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811A" w14:textId="488BE28B" w:rsidR="002D175B" w:rsidRDefault="002D175B" w:rsidP="00164C1A">
      <w:pPr>
        <w:pStyle w:val="a3"/>
        <w:spacing w:before="0" w:after="0" w:line="0" w:lineRule="atLeast"/>
        <w:ind w:left="4320" w:firstLine="720"/>
        <w:rPr>
          <w:b/>
          <w:bCs/>
          <w:sz w:val="32"/>
          <w:szCs w:val="32"/>
        </w:rPr>
      </w:pPr>
      <w:r w:rsidRPr="00036F92">
        <w:rPr>
          <w:rFonts w:ascii="Times New Roman" w:hAnsi="Times New Roman" w:cs="Times New Roman"/>
          <w:bCs/>
        </w:rPr>
        <w:t xml:space="preserve">            </w:t>
      </w:r>
    </w:p>
    <w:p w14:paraId="5C1BDBEA" w14:textId="1014356F" w:rsidR="002D175B" w:rsidRDefault="00164C1A" w:rsidP="002D175B">
      <w:pPr>
        <w:jc w:val="center"/>
        <w:rPr>
          <w:b/>
          <w:bCs/>
          <w:sz w:val="32"/>
          <w:szCs w:val="32"/>
        </w:rPr>
      </w:pPr>
      <w:r w:rsidRPr="00164C1A">
        <w:rPr>
          <w:b/>
          <w:bCs/>
          <w:noProof/>
          <w:sz w:val="32"/>
          <w:szCs w:val="32"/>
        </w:rPr>
        <w:drawing>
          <wp:inline distT="0" distB="0" distL="0" distR="0" wp14:anchorId="2DF8EC3B" wp14:editId="181A6B1C">
            <wp:extent cx="5940425" cy="8389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70729" w14:textId="1FAAA888" w:rsidR="002D175B" w:rsidRDefault="002D175B" w:rsidP="002D175B">
      <w:pPr>
        <w:jc w:val="center"/>
        <w:rPr>
          <w:b/>
          <w:bCs/>
          <w:sz w:val="32"/>
          <w:szCs w:val="32"/>
        </w:rPr>
      </w:pPr>
    </w:p>
    <w:p w14:paraId="71102DD0" w14:textId="14BA7E8C" w:rsidR="002D175B" w:rsidRDefault="002D175B" w:rsidP="002D175B">
      <w:pPr>
        <w:jc w:val="center"/>
        <w:rPr>
          <w:b/>
          <w:bCs/>
          <w:sz w:val="32"/>
          <w:szCs w:val="32"/>
        </w:rPr>
      </w:pPr>
    </w:p>
    <w:p w14:paraId="6136885A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Настоящая дополнительная профессиональная программа повышения квалификации руководителей частных охранных организаций (далее – Программа) реализуется в соответствии с Типовой дополнительной профессиональной программой повышения квалификации руководителей частных охранных организаций, утвержденной Федеральной службы войск национальной гвардии Российской Федерации.</w:t>
      </w:r>
    </w:p>
    <w:p w14:paraId="0419DE4F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совершенствование имеющейся компетенции, необходимой для профессиональной деятельности руководителей частных охранных организаций. </w:t>
      </w:r>
    </w:p>
    <w:p w14:paraId="6F72289B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>Прохождение Программы в целях обеспечения соответствия квалификации руководителей частных охранных организаций меняющимся условиям профессиональной деятельности и социальной среды предусматривается не реже одного раза в пять лет.</w:t>
      </w:r>
    </w:p>
    <w:p w14:paraId="098CAD16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>Базовым уровнем образования обучающихся является высшее образование. К освоению Программы допускаются лица, ранее прошедшие программу первоначального повышения квалификации руководителей частных охранных организаций, впервые назначаемых на должность.</w:t>
      </w:r>
    </w:p>
    <w:p w14:paraId="74D8D252" w14:textId="77777777" w:rsidR="002D175B" w:rsidRPr="00036F92" w:rsidRDefault="002D175B" w:rsidP="002D175B">
      <w:pPr>
        <w:pStyle w:val="ConsPlusNormal"/>
        <w:ind w:firstLine="700"/>
        <w:jc w:val="both"/>
        <w:rPr>
          <w:sz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проходит без изменения уровня образования. </w:t>
      </w:r>
    </w:p>
    <w:p w14:paraId="3D098FDF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программы педагогический состав опирается на Федеральный закон от 29 декабря 2012 г. № 273-ФЗ "Об образовании в Российской Федерации", Закон Российской Федерации от 11 марта 1992 г. № 2487-1 "О частной детективной и охранной деятельности в Российской Федерации", приказ Минобрнауки России от 1 июля 2013 г. № 499 "Об утверждении Порядка организации и осуществления образовательной деятельности по дополнительным профессиональным программам", приказ </w:t>
      </w:r>
      <w:proofErr w:type="spellStart"/>
      <w:r w:rsidRPr="00036F92">
        <w:rPr>
          <w:rFonts w:ascii="Times New Roman" w:eastAsia="Times New Roman" w:hAnsi="Times New Roman" w:cs="Times New Roman"/>
          <w:sz w:val="28"/>
          <w:szCs w:val="28"/>
        </w:rPr>
        <w:t>Росгвардии</w:t>
      </w:r>
      <w:proofErr w:type="spellEnd"/>
      <w:r w:rsidRPr="00036F92">
        <w:rPr>
          <w:rFonts w:ascii="Times New Roman" w:eastAsia="Times New Roman" w:hAnsi="Times New Roman" w:cs="Times New Roman"/>
          <w:sz w:val="28"/>
          <w:szCs w:val="28"/>
        </w:rPr>
        <w:t xml:space="preserve"> от 28 июня 2021 г. № 239 «Об утверждении типовых дополнительных профессиональных программ для руководителей частных охранных организаций», приказ Минздравсоцразвития России от 17.04.2009 г. № 199 «О внесении изменения в Единый тарифно-квалификационный справочник работ и профессий рабочих, выпуск 1», иные законодательные и подзаконные нормативные правовые акты, действующие на территории Российской Федерации, а также руководствуется уставом и локальными нормативными актами образовательной организации.</w:t>
      </w:r>
    </w:p>
    <w:p w14:paraId="6F2AEBF1" w14:textId="77777777" w:rsidR="002D175B" w:rsidRPr="00036F92" w:rsidRDefault="002D175B" w:rsidP="002D175B">
      <w:pPr>
        <w:pStyle w:val="1"/>
        <w:rPr>
          <w:rFonts w:ascii="Calibri" w:hAnsi="Calibri"/>
          <w:sz w:val="28"/>
          <w:lang w:eastAsia="ru-RU"/>
        </w:rPr>
      </w:pPr>
      <w:r w:rsidRPr="00036F92">
        <w:rPr>
          <w:rFonts w:ascii="Times New Roman" w:hAnsi="Times New Roman" w:cs="Times New Roman"/>
          <w:sz w:val="32"/>
          <w:szCs w:val="32"/>
          <w:u w:val="single"/>
        </w:rPr>
        <w:t>УСЛОВИЯ РЕАЛИЗАЦИИ ПРОГРАММЫ</w:t>
      </w:r>
    </w:p>
    <w:p w14:paraId="5CAA5FD4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2B3BC8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>Организационно-педагогические условия реализации Программы должны обеспечивать в полном объеме соответствие качества подготовки обучающихся установленным требованиям.</w:t>
      </w:r>
    </w:p>
    <w:p w14:paraId="08A1337D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>При изучении дисциплин Программы используются методики преподавания, предполагающие вместе с традиционными лекционно-семинарскими занятиями решение обучающимися вводных задач по дисциплинам Программы, занятия с распределением ролевых заданий между обучающимися, применение аппаратно-программных и аудиовизуальных средств обучения, учебно-наглядных пособий.</w:t>
      </w:r>
    </w:p>
    <w:p w14:paraId="2B40EEFE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часа теоретических и практических </w:t>
      </w:r>
      <w:r w:rsidRPr="00036F92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занятий составляет 1 академический час (45 минут).</w:t>
      </w:r>
    </w:p>
    <w:p w14:paraId="751D6308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>Кадровые условия реализации Программы обеспечиваются квалификацией педагогических работников организации, осуществляющей образовательную деятельность, которая должна отвечать квалификационным требованиям, указанным в квалификационных справочниках (</w:t>
      </w:r>
      <w:hyperlink r:id="rId6" w:history="1">
        <w:r w:rsidRPr="00036F92">
          <w:rPr>
            <w:rFonts w:ascii="Times New Roman" w:eastAsia="Times New Roman" w:hAnsi="Times New Roman" w:cs="Times New Roman"/>
            <w:sz w:val="28"/>
            <w:szCs w:val="28"/>
          </w:rPr>
          <w:t>Приказ Минздравсоцразвития России от 26 августа 2010 г. № 761н</w:t>
        </w:r>
      </w:hyperlink>
      <w:r w:rsidRPr="00036F92">
        <w:rPr>
          <w:rFonts w:ascii="Times New Roman" w:eastAsia="Times New Roman" w:hAnsi="Times New Roman" w:cs="Times New Roman"/>
          <w:sz w:val="28"/>
          <w:szCs w:val="28"/>
        </w:rPr>
        <w:t> 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образования»)  и (или) в профессиональных стандартах (при их наличии).</w:t>
      </w:r>
    </w:p>
    <w:p w14:paraId="036D252B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Информационно-методические условия реализации Программы включают: учебный план, календарный учебный график, рабочие программы дисциплин Программы, методические материалы и разработки, а также расписание занятий, разрабатываемые и утверждаемые организацией, осуществляющей образовательную деятельность, в соответствии с Программой.</w:t>
      </w:r>
    </w:p>
    <w:p w14:paraId="0D378E75" w14:textId="77777777" w:rsidR="002D175B" w:rsidRPr="00036F92" w:rsidRDefault="002D175B" w:rsidP="002D175B">
      <w:pPr>
        <w:pStyle w:val="ConsPlusNormal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F92">
        <w:rPr>
          <w:rFonts w:ascii="Times New Roman" w:eastAsia="Times New Roman" w:hAnsi="Times New Roman" w:cs="Times New Roman"/>
          <w:sz w:val="28"/>
          <w:szCs w:val="28"/>
        </w:rPr>
        <w:t>Материально-технические условия реализации Программы включают учебные помещения, оснащенные необходимым учебным оборудованием, учебно-методическими и наглядными пособиями, с учебными местами (стульями или скамьями, столами или откидными столиками), соответствующими количеству обучающихся в учебной группе.</w:t>
      </w:r>
    </w:p>
    <w:p w14:paraId="2760DBF2" w14:textId="77777777" w:rsidR="002D175B" w:rsidRPr="00036F92" w:rsidRDefault="002D175B" w:rsidP="002D175B">
      <w:pPr>
        <w:ind w:firstLine="709"/>
        <w:jc w:val="both"/>
        <w:rPr>
          <w:sz w:val="28"/>
        </w:rPr>
      </w:pPr>
      <w:r w:rsidRPr="00036F92">
        <w:rPr>
          <w:sz w:val="28"/>
        </w:rPr>
        <w:t xml:space="preserve">Оценочными материалами по Программе являются блоки контрольных вопросов по дисциплинам для промежуточной и итоговой аттестации, разработанные преподавателями и утвержденные руководителем образовательной организации. </w:t>
      </w:r>
    </w:p>
    <w:p w14:paraId="49E2AAA8" w14:textId="77777777" w:rsidR="002D175B" w:rsidRPr="00036F92" w:rsidRDefault="002D175B" w:rsidP="002D175B">
      <w:pPr>
        <w:ind w:firstLine="709"/>
        <w:jc w:val="both"/>
        <w:rPr>
          <w:sz w:val="28"/>
        </w:rPr>
      </w:pPr>
      <w:r w:rsidRPr="00036F92">
        <w:rPr>
          <w:sz w:val="28"/>
        </w:rPr>
        <w:t>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после программ дисциплин.</w:t>
      </w:r>
    </w:p>
    <w:p w14:paraId="17B9BD69" w14:textId="77777777" w:rsidR="002D175B" w:rsidRPr="00036F92" w:rsidRDefault="002D175B" w:rsidP="002D175B">
      <w:pPr>
        <w:ind w:firstLine="709"/>
        <w:jc w:val="both"/>
        <w:rPr>
          <w:sz w:val="28"/>
        </w:rPr>
      </w:pPr>
      <w:r w:rsidRPr="00036F92">
        <w:rPr>
          <w:sz w:val="28"/>
        </w:rPr>
        <w:t>Допускается перераспределение объема времени, отводимого на освоение отдельных дисциплин Программы, без уменьшения общего срока обучения по Программе.</w:t>
      </w:r>
    </w:p>
    <w:p w14:paraId="4BA41878" w14:textId="77777777" w:rsidR="002D175B" w:rsidRPr="00036F92" w:rsidRDefault="002D175B" w:rsidP="002D175B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36F92">
        <w:rPr>
          <w:sz w:val="28"/>
          <w:szCs w:val="28"/>
        </w:rPr>
        <w:t>Оценка качества освоения Программы, предусмотренная для дополнительных профессиональных программ, проводится в формах внутреннего мониторинга качества образования и внешней независимой оценки качества образования в отношении:</w:t>
      </w:r>
    </w:p>
    <w:p w14:paraId="714B9DB1" w14:textId="77777777" w:rsidR="002D175B" w:rsidRPr="00036F92" w:rsidRDefault="002D175B" w:rsidP="002D175B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36F92">
        <w:rPr>
          <w:sz w:val="28"/>
          <w:szCs w:val="28"/>
        </w:rPr>
        <w:t>соответствия результатов освоения Программы заявленным целям и планируемым результатам обучения;</w:t>
      </w:r>
    </w:p>
    <w:p w14:paraId="7CED70EE" w14:textId="77777777" w:rsidR="002D175B" w:rsidRPr="00036F92" w:rsidRDefault="002D175B" w:rsidP="002D175B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36F92">
        <w:rPr>
          <w:sz w:val="28"/>
          <w:szCs w:val="28"/>
        </w:rPr>
        <w:t>соответствия процедуры (процесса) организации и осуществления Программы установленным требованиям к структуре, порядку и условиям реализации программ;</w:t>
      </w:r>
    </w:p>
    <w:p w14:paraId="3C124E60" w14:textId="77777777" w:rsidR="002D175B" w:rsidRPr="00036F92" w:rsidRDefault="002D175B" w:rsidP="002D175B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36F92">
        <w:rPr>
          <w:sz w:val="28"/>
          <w:szCs w:val="28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14:paraId="255592B7" w14:textId="77777777" w:rsidR="002D175B" w:rsidRPr="00036F92" w:rsidRDefault="002D175B" w:rsidP="002D175B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 w:rsidRPr="00036F92">
        <w:rPr>
          <w:sz w:val="28"/>
          <w:szCs w:val="28"/>
        </w:rPr>
        <w:t xml:space="preserve">Требования к внутренней оценке качества Программы и результатов ее реализации утверждаются в порядке, предусмотренном образовательной </w:t>
      </w:r>
      <w:r w:rsidRPr="00036F92">
        <w:rPr>
          <w:sz w:val="28"/>
          <w:szCs w:val="28"/>
        </w:rPr>
        <w:lastRenderedPageBreak/>
        <w:t>организацией.</w:t>
      </w:r>
    </w:p>
    <w:p w14:paraId="129841B0" w14:textId="77777777" w:rsidR="002D175B" w:rsidRPr="00036F92" w:rsidRDefault="002D175B" w:rsidP="002D175B">
      <w:pPr>
        <w:pStyle w:val="1"/>
        <w:rPr>
          <w:rFonts w:ascii="Times New Roman" w:hAnsi="Times New Roman" w:cs="Times New Roman"/>
          <w:sz w:val="32"/>
          <w:szCs w:val="32"/>
          <w:u w:val="single"/>
        </w:rPr>
      </w:pPr>
      <w:r w:rsidRPr="00036F92">
        <w:rPr>
          <w:rFonts w:ascii="Times New Roman" w:hAnsi="Times New Roman" w:cs="Times New Roman"/>
          <w:sz w:val="32"/>
          <w:szCs w:val="32"/>
          <w:u w:val="single"/>
        </w:rPr>
        <w:t>СОДЕРЖАНИЕ ПРОГРАММЫ</w:t>
      </w:r>
    </w:p>
    <w:p w14:paraId="761CBAAD" w14:textId="77777777" w:rsidR="002D175B" w:rsidRPr="00036F92" w:rsidRDefault="002D175B" w:rsidP="002D175B"/>
    <w:p w14:paraId="47327276" w14:textId="77777777" w:rsidR="002D175B" w:rsidRPr="00036F92" w:rsidRDefault="002D175B" w:rsidP="002D175B">
      <w:pPr>
        <w:jc w:val="center"/>
        <w:rPr>
          <w:b/>
          <w:sz w:val="32"/>
          <w:szCs w:val="32"/>
        </w:rPr>
      </w:pPr>
      <w:r w:rsidRPr="00036F92">
        <w:rPr>
          <w:b/>
          <w:sz w:val="32"/>
          <w:szCs w:val="32"/>
        </w:rPr>
        <w:t>КАЛЕНДАРНЫЙ УЧЕБНЫЙ ГРАФИК</w:t>
      </w:r>
    </w:p>
    <w:p w14:paraId="755DFD31" w14:textId="77777777" w:rsidR="002D175B" w:rsidRPr="00036F92" w:rsidRDefault="002D175B" w:rsidP="002D175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3119"/>
      </w:tblGrid>
      <w:tr w:rsidR="002D175B" w:rsidRPr="00036F92" w14:paraId="0E1DC9E2" w14:textId="77777777" w:rsidTr="00967C0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95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Календарный месяц, в котором проводится обучение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6D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Даты начала и окончания обучения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FD4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День освоения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2E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Дисциплины Программы и количество часов</w:t>
            </w:r>
          </w:p>
        </w:tc>
      </w:tr>
      <w:tr w:rsidR="002D175B" w:rsidRPr="00036F92" w14:paraId="6EEA81C4" w14:textId="77777777" w:rsidTr="00967C0C">
        <w:trPr>
          <w:trHeight w:val="5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904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(Наименование месяца)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84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Теоретические </w:t>
            </w:r>
          </w:p>
          <w:p w14:paraId="17CD4C4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 практические занятия (даты проведения)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7B8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E6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Д1 (4 ч.), Д2 (3 ч.), Д3 (1 ч.)</w:t>
            </w:r>
          </w:p>
        </w:tc>
      </w:tr>
      <w:tr w:rsidR="002D175B" w:rsidRPr="00036F92" w14:paraId="0D44A25B" w14:textId="77777777" w:rsidTr="00967C0C">
        <w:trPr>
          <w:trHeight w:val="4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FE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D8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32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6F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Д3 (2 ч.), Д4 (3 ч.), Д5 (3 ч.)</w:t>
            </w:r>
          </w:p>
        </w:tc>
      </w:tr>
      <w:tr w:rsidR="002D175B" w:rsidRPr="00036F92" w14:paraId="5EA2E965" w14:textId="77777777" w:rsidTr="00967C0C">
        <w:trPr>
          <w:trHeight w:val="4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38A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B7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879A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0C2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Д6 (3 ч.)</w:t>
            </w:r>
          </w:p>
        </w:tc>
      </w:tr>
      <w:tr w:rsidR="002D175B" w:rsidRPr="00036F92" w14:paraId="3167CAB1" w14:textId="77777777" w:rsidTr="00967C0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9B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264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Итоговая аттестация </w:t>
            </w:r>
          </w:p>
          <w:p w14:paraId="26C4635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(дата проведения)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4C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A2E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Итоговая аттестация (</w:t>
            </w:r>
            <w:r w:rsidRPr="00036F92">
              <w:rPr>
                <w:lang w:val="en-US" w:eastAsia="ru-RU"/>
              </w:rPr>
              <w:t>1</w:t>
            </w:r>
            <w:r w:rsidRPr="00036F92">
              <w:rPr>
                <w:lang w:eastAsia="ru-RU"/>
              </w:rPr>
              <w:t xml:space="preserve"> ч.)</w:t>
            </w:r>
          </w:p>
        </w:tc>
      </w:tr>
      <w:tr w:rsidR="002D175B" w:rsidRPr="00036F92" w14:paraId="4B190BBB" w14:textId="77777777" w:rsidTr="00967C0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06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93B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(далее - аналогично по всем учебным неделям месяца)</w:t>
            </w:r>
          </w:p>
        </w:tc>
      </w:tr>
      <w:tr w:rsidR="002D175B" w:rsidRPr="00036F92" w14:paraId="30EC3A5D" w14:textId="77777777" w:rsidTr="00967C0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D19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(далее - аналогично по всем календарным месяцам года)</w:t>
            </w:r>
          </w:p>
        </w:tc>
      </w:tr>
      <w:tr w:rsidR="002D175B" w:rsidRPr="00036F92" w14:paraId="51B090C7" w14:textId="77777777" w:rsidTr="00967C0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79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36F92">
              <w:rPr>
                <w:lang w:eastAsia="ru-RU"/>
              </w:rPr>
              <w:t>Используемые сокращения наименований дисциплин Программы:</w:t>
            </w:r>
          </w:p>
          <w:p w14:paraId="036621C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36F92">
              <w:rPr>
                <w:lang w:eastAsia="ru-RU"/>
              </w:rPr>
              <w:t>Дисциплина 1 (Д1) - Правовые основы деятельности руководителя частной охранной организации;</w:t>
            </w:r>
          </w:p>
          <w:p w14:paraId="002AC76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36F92">
              <w:rPr>
                <w:lang w:eastAsia="ru-RU"/>
              </w:rPr>
              <w:t>Дисциплина 2 (Д2) - Основы управления (менеджмент) в частной охранной организации;</w:t>
            </w:r>
          </w:p>
          <w:p w14:paraId="04309AC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36F92">
              <w:rPr>
                <w:lang w:eastAsia="ru-RU"/>
              </w:rPr>
              <w:t>Дисциплина 3 (Д3) - Деятельность руководителя частной охранной организации по организации оказания охранных услуг;</w:t>
            </w:r>
          </w:p>
          <w:p w14:paraId="57AE8E6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36F92">
              <w:rPr>
                <w:lang w:eastAsia="ru-RU"/>
              </w:rPr>
              <w:t>Дисциплина 4 (Д4) - Трудовые отношения и охрана труда в частной охранной организации;</w:t>
            </w:r>
          </w:p>
          <w:p w14:paraId="5E99B98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36F92">
              <w:rPr>
                <w:lang w:eastAsia="ru-RU"/>
              </w:rPr>
              <w:t>Дисциплина 5 (Д5) - Организация охранных услуг с применением технических средств охраны;</w:t>
            </w:r>
          </w:p>
          <w:p w14:paraId="4A704FC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36F92">
              <w:rPr>
                <w:lang w:eastAsia="ru-RU"/>
              </w:rPr>
              <w:t>Дисциплина 6 (Д6) - Оказание содействия частными охранными организациями правоохранительным органам</w:t>
            </w:r>
          </w:p>
        </w:tc>
      </w:tr>
    </w:tbl>
    <w:p w14:paraId="7DAF112F" w14:textId="77777777" w:rsidR="002D175B" w:rsidRPr="00036F92" w:rsidRDefault="002D175B" w:rsidP="002D175B">
      <w:pPr>
        <w:jc w:val="both"/>
      </w:pPr>
    </w:p>
    <w:p w14:paraId="403331AF" w14:textId="77777777" w:rsidR="002D175B" w:rsidRPr="00036F92" w:rsidRDefault="002D175B" w:rsidP="002D175B">
      <w:pPr>
        <w:jc w:val="both"/>
      </w:pPr>
      <w:r w:rsidRPr="00036F92">
        <w:rPr>
          <w:u w:val="single"/>
        </w:rPr>
        <w:t>Примечание:</w:t>
      </w:r>
      <w:r w:rsidRPr="00036F92">
        <w:t xml:space="preserve"> Календарные графики групп планируются и утверждаются руководителем образовательной организации и соответствуют приведенному графику. Календарные учебные графики на текущий год публикуется на сайте образовательной организации в сети Интернет.</w:t>
      </w:r>
    </w:p>
    <w:p w14:paraId="0705D8ED" w14:textId="77777777" w:rsidR="002D175B" w:rsidRPr="00036F92" w:rsidRDefault="002D175B" w:rsidP="002D175B">
      <w:pPr>
        <w:pStyle w:val="a7"/>
        <w:pageBreakBefore/>
        <w:rPr>
          <w:sz w:val="32"/>
          <w:szCs w:val="32"/>
        </w:rPr>
      </w:pPr>
      <w:r w:rsidRPr="00036F92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p w14:paraId="065FA11E" w14:textId="77777777" w:rsidR="002D175B" w:rsidRPr="00036F92" w:rsidRDefault="002D175B" w:rsidP="002D175B">
      <w:pPr>
        <w:pStyle w:val="21"/>
        <w:rPr>
          <w:szCs w:val="28"/>
        </w:rPr>
      </w:pPr>
    </w:p>
    <w:p w14:paraId="1DB4A509" w14:textId="77777777" w:rsidR="002D175B" w:rsidRPr="00036F92" w:rsidRDefault="002D175B" w:rsidP="002D175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135"/>
        <w:gridCol w:w="1133"/>
        <w:gridCol w:w="1138"/>
        <w:gridCol w:w="1273"/>
      </w:tblGrid>
      <w:tr w:rsidR="002D175B" w:rsidRPr="00036F92" w14:paraId="1A8CBFCB" w14:textId="77777777" w:rsidTr="00967C0C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96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N п/п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A5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Наименование дисциплин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C7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Всего часов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32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 том числе:</w:t>
            </w:r>
          </w:p>
        </w:tc>
      </w:tr>
      <w:tr w:rsidR="002D175B" w:rsidRPr="00036F92" w14:paraId="09F5F672" w14:textId="77777777" w:rsidTr="00967C0C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34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8E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FB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CF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теоретических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E5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практических</w:t>
            </w:r>
          </w:p>
        </w:tc>
      </w:tr>
      <w:tr w:rsidR="002D175B" w:rsidRPr="00036F92" w14:paraId="3609BCED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330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758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C2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DEE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149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 (0,5)</w:t>
            </w:r>
          </w:p>
        </w:tc>
      </w:tr>
      <w:tr w:rsidR="002D175B" w:rsidRPr="00036F92" w14:paraId="461F13C7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D8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27A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Основы управления (менеджмент) в частной охранной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050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170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FD5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 (0,5)</w:t>
            </w:r>
          </w:p>
        </w:tc>
      </w:tr>
      <w:tr w:rsidR="002D175B" w:rsidRPr="00036F92" w14:paraId="38D92F8D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87F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044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Деятельность руководителя частной охранной </w:t>
            </w:r>
          </w:p>
          <w:p w14:paraId="62408AD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организации по организации оказания охранных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FD0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C17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326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 (0,5)</w:t>
            </w:r>
          </w:p>
        </w:tc>
      </w:tr>
      <w:tr w:rsidR="002D175B" w:rsidRPr="00036F92" w14:paraId="4D30CE3F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7A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CE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599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B9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BCC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 (0,5)</w:t>
            </w:r>
          </w:p>
        </w:tc>
      </w:tr>
      <w:tr w:rsidR="002D175B" w:rsidRPr="00036F92" w14:paraId="6ABEE68D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2A5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5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40B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Организация охранных услуг </w:t>
            </w:r>
          </w:p>
          <w:p w14:paraId="025F82E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с применением технических средств охраны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493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BC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643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 (0,5)</w:t>
            </w:r>
          </w:p>
        </w:tc>
      </w:tr>
      <w:tr w:rsidR="002D175B" w:rsidRPr="00036F92" w14:paraId="31D90FE4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952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6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7A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Оказание содействия частными охранными </w:t>
            </w:r>
          </w:p>
          <w:p w14:paraId="008092D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организациями правоохранительным органам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D98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172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83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 (0,5)</w:t>
            </w:r>
          </w:p>
        </w:tc>
      </w:tr>
      <w:tr w:rsidR="002D175B" w:rsidRPr="00036F92" w14:paraId="72939A16" w14:textId="77777777" w:rsidTr="00967C0C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659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Промежуточная аттестация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EBF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Проводится в форме зачета.</w:t>
            </w:r>
          </w:p>
          <w:p w14:paraId="5072118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Время проведения </w:t>
            </w:r>
          </w:p>
          <w:p w14:paraId="431888F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по каждой дисциплине </w:t>
            </w:r>
          </w:p>
          <w:p w14:paraId="1F4A784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включено в общее время освоения дисциплин </w:t>
            </w:r>
          </w:p>
          <w:p w14:paraId="06F4A61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(указано в скобках в графах для практических занятий)</w:t>
            </w:r>
          </w:p>
        </w:tc>
      </w:tr>
      <w:tr w:rsidR="002D175B" w:rsidRPr="00036F92" w14:paraId="6CCE1F14" w14:textId="77777777" w:rsidTr="00967C0C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BE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Итоговая аттестация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B9D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98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CC4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036F92">
              <w:rPr>
                <w:lang w:val="en-US" w:eastAsia="ru-RU"/>
              </w:rPr>
              <w:t>-</w:t>
            </w:r>
          </w:p>
        </w:tc>
      </w:tr>
      <w:tr w:rsidR="002D175B" w:rsidRPr="00036F92" w14:paraId="555DF08E" w14:textId="77777777" w:rsidTr="00967C0C">
        <w:trPr>
          <w:trHeight w:val="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273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66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val="en-US" w:eastAsia="ru-RU"/>
              </w:rPr>
              <w:t>2</w:t>
            </w:r>
            <w:r w:rsidRPr="00036F92">
              <w:rPr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A4C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80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4</w:t>
            </w:r>
          </w:p>
        </w:tc>
      </w:tr>
    </w:tbl>
    <w:p w14:paraId="0FE25387" w14:textId="77777777" w:rsidR="002D175B" w:rsidRPr="00036F92" w:rsidRDefault="002D175B" w:rsidP="002D175B">
      <w:pPr>
        <w:pStyle w:val="21"/>
        <w:rPr>
          <w:szCs w:val="28"/>
        </w:rPr>
      </w:pPr>
    </w:p>
    <w:p w14:paraId="78AB10A5" w14:textId="77777777" w:rsidR="002D175B" w:rsidRPr="00036F92" w:rsidRDefault="002D175B" w:rsidP="002D175B">
      <w:pPr>
        <w:pStyle w:val="21"/>
        <w:tabs>
          <w:tab w:val="left" w:pos="9214"/>
        </w:tabs>
        <w:ind w:right="142"/>
        <w:rPr>
          <w:sz w:val="24"/>
        </w:rPr>
      </w:pPr>
      <w:r w:rsidRPr="00036F92">
        <w:rPr>
          <w:sz w:val="24"/>
          <w:u w:val="single"/>
        </w:rPr>
        <w:t>Примечание</w:t>
      </w:r>
      <w:r w:rsidRPr="00036F92">
        <w:rPr>
          <w:sz w:val="24"/>
        </w:rPr>
        <w:t>: Обучение по индивидуальному учебному плану осуществляется в порядке, установленном локальными нормативными актами организации</w:t>
      </w:r>
    </w:p>
    <w:p w14:paraId="55AA8965" w14:textId="77777777" w:rsidR="002D175B" w:rsidRPr="00036F92" w:rsidRDefault="002D175B" w:rsidP="002D175B">
      <w:pPr>
        <w:pStyle w:val="5"/>
        <w:numPr>
          <w:ilvl w:val="0"/>
          <w:numId w:val="1"/>
        </w:numPr>
        <w:tabs>
          <w:tab w:val="clear" w:pos="0"/>
        </w:tabs>
        <w:ind w:left="0" w:firstLine="0"/>
      </w:pPr>
    </w:p>
    <w:p w14:paraId="0A65C07C" w14:textId="77777777" w:rsidR="002D175B" w:rsidRPr="00036F92" w:rsidRDefault="002D175B" w:rsidP="002D175B">
      <w:pPr>
        <w:pageBreakBefore/>
        <w:ind w:firstLine="720"/>
        <w:jc w:val="both"/>
        <w:rPr>
          <w:b/>
          <w:caps/>
          <w:sz w:val="28"/>
          <w:szCs w:val="28"/>
        </w:rPr>
      </w:pPr>
    </w:p>
    <w:p w14:paraId="7C9611E3" w14:textId="77777777" w:rsidR="002D175B" w:rsidRPr="00036F92" w:rsidRDefault="002D175B" w:rsidP="002D175B">
      <w:pPr>
        <w:jc w:val="center"/>
        <w:rPr>
          <w:b/>
          <w:caps/>
          <w:sz w:val="32"/>
          <w:szCs w:val="32"/>
        </w:rPr>
      </w:pPr>
      <w:r w:rsidRPr="00036F92">
        <w:rPr>
          <w:b/>
          <w:caps/>
          <w:sz w:val="32"/>
          <w:szCs w:val="32"/>
        </w:rPr>
        <w:t xml:space="preserve">ТЕМАТИЧЕСКИЕ ПЛАНЫ </w:t>
      </w:r>
    </w:p>
    <w:p w14:paraId="24391E30" w14:textId="77777777" w:rsidR="002D175B" w:rsidRPr="00036F92" w:rsidRDefault="002D175B" w:rsidP="002D175B">
      <w:pPr>
        <w:jc w:val="center"/>
        <w:rPr>
          <w:b/>
          <w:caps/>
          <w:sz w:val="32"/>
          <w:szCs w:val="32"/>
        </w:rPr>
      </w:pPr>
      <w:r w:rsidRPr="00036F92">
        <w:rPr>
          <w:b/>
          <w:caps/>
          <w:sz w:val="32"/>
          <w:szCs w:val="32"/>
        </w:rPr>
        <w:t xml:space="preserve">И ПРОГРАММЫ ДИСЦИПЛИН </w:t>
      </w:r>
    </w:p>
    <w:p w14:paraId="3E47E07E" w14:textId="77777777" w:rsidR="002D175B" w:rsidRPr="00036F92" w:rsidRDefault="002D175B" w:rsidP="002D175B">
      <w:pPr>
        <w:rPr>
          <w:sz w:val="28"/>
          <w:szCs w:val="28"/>
        </w:rPr>
      </w:pPr>
    </w:p>
    <w:p w14:paraId="667C1F6F" w14:textId="77777777" w:rsidR="002D175B" w:rsidRPr="00036F92" w:rsidRDefault="002D175B" w:rsidP="002D175B">
      <w:pPr>
        <w:jc w:val="center"/>
        <w:rPr>
          <w:b/>
          <w:caps/>
          <w:sz w:val="28"/>
          <w:szCs w:val="28"/>
        </w:rPr>
      </w:pPr>
      <w:r w:rsidRPr="00036F92">
        <w:rPr>
          <w:sz w:val="28"/>
          <w:szCs w:val="28"/>
        </w:rPr>
        <w:t xml:space="preserve">I. </w:t>
      </w:r>
      <w:r w:rsidRPr="00036F92">
        <w:rPr>
          <w:b/>
          <w:caps/>
          <w:sz w:val="28"/>
          <w:szCs w:val="28"/>
        </w:rPr>
        <w:t xml:space="preserve">Правовые основы деятельности </w:t>
      </w:r>
    </w:p>
    <w:p w14:paraId="42CEC11D" w14:textId="77777777" w:rsidR="002D175B" w:rsidRPr="00036F92" w:rsidRDefault="002D175B" w:rsidP="002D175B">
      <w:pPr>
        <w:jc w:val="center"/>
        <w:rPr>
          <w:sz w:val="16"/>
          <w:szCs w:val="16"/>
        </w:rPr>
      </w:pPr>
      <w:r w:rsidRPr="00036F92">
        <w:rPr>
          <w:b/>
          <w:caps/>
          <w:sz w:val="28"/>
          <w:szCs w:val="28"/>
        </w:rPr>
        <w:t>руководителя частной охранной организациИ</w:t>
      </w:r>
    </w:p>
    <w:p w14:paraId="10D33C92" w14:textId="77777777" w:rsidR="002D175B" w:rsidRPr="00036F92" w:rsidRDefault="002D175B" w:rsidP="002D175B">
      <w:pPr>
        <w:pStyle w:val="21"/>
        <w:rPr>
          <w:sz w:val="24"/>
        </w:rPr>
      </w:pPr>
    </w:p>
    <w:p w14:paraId="12C76803" w14:textId="77777777" w:rsidR="002D175B" w:rsidRPr="00036F92" w:rsidRDefault="002D175B" w:rsidP="002D175B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414"/>
        <w:gridCol w:w="854"/>
        <w:gridCol w:w="1138"/>
        <w:gridCol w:w="1415"/>
      </w:tblGrid>
      <w:tr w:rsidR="002D175B" w:rsidRPr="00036F92" w14:paraId="7643575C" w14:textId="77777777" w:rsidTr="00967C0C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CB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N п/п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59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Наименование темы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27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Количество часов</w:t>
            </w:r>
          </w:p>
        </w:tc>
      </w:tr>
      <w:tr w:rsidR="002D175B" w:rsidRPr="00036F92" w14:paraId="333BDC3E" w14:textId="77777777" w:rsidTr="00967C0C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1E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48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A4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всего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55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 том числе</w:t>
            </w:r>
          </w:p>
        </w:tc>
      </w:tr>
      <w:tr w:rsidR="002D175B" w:rsidRPr="00036F92" w14:paraId="7F66B8B6" w14:textId="77777777" w:rsidTr="00967C0C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BD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93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D7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94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теоретических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B7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практических</w:t>
            </w:r>
          </w:p>
        </w:tc>
      </w:tr>
      <w:tr w:rsidR="002D175B" w:rsidRPr="00036F92" w14:paraId="0CE895F1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283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707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Нормативно-правовое регулирование деятельности частных охранных организаций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5EB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A7D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6A8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4D2EFF5F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F58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F92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Виды частной охранной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C8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428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7E4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6AE75AE5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C55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6EA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Правовые основы осуществления пропускного </w:t>
            </w:r>
          </w:p>
          <w:p w14:paraId="5EE4B50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 внутриобъектового режимов на объектах частной охраны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AC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723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765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5DC42229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B3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B99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Правовые основы организации деятельности </w:t>
            </w:r>
          </w:p>
          <w:p w14:paraId="5F4D71D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частных охранников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24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A45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777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49CE4B25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5F4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0AB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Правовое регулирование действий частных </w:t>
            </w:r>
          </w:p>
          <w:p w14:paraId="676600F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охранников при применении физической силы, специальных средств и огнестрельного оружия.</w:t>
            </w:r>
          </w:p>
          <w:p w14:paraId="4F4018E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Осуществление задержания в ходе </w:t>
            </w:r>
          </w:p>
          <w:p w14:paraId="6908954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частной охранной деятельности.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E7E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C00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3D2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3760E309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A5B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CD5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Федеральный государственный контроль (надзор) за частной охранной деятельностью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8D5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A4D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617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4400FCAB" w14:textId="77777777" w:rsidTr="00967C0C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960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Промежуточная аттестация (зачет)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688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EE29" w14:textId="77777777" w:rsidR="002D175B" w:rsidRPr="00036F92" w:rsidRDefault="002D175B" w:rsidP="00967C0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77CF" w14:textId="77777777" w:rsidR="002D175B" w:rsidRPr="00036F92" w:rsidRDefault="002D175B" w:rsidP="00967C0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D175B" w:rsidRPr="00036F92" w14:paraId="763A2355" w14:textId="77777777" w:rsidTr="00967C0C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60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529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69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CAA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</w:tr>
    </w:tbl>
    <w:p w14:paraId="2F6A7CB3" w14:textId="77777777" w:rsidR="002D175B" w:rsidRPr="00036F92" w:rsidRDefault="002D175B" w:rsidP="002D175B">
      <w:pPr>
        <w:tabs>
          <w:tab w:val="left" w:pos="900"/>
        </w:tabs>
        <w:ind w:firstLine="720"/>
        <w:jc w:val="both"/>
        <w:rPr>
          <w:bCs/>
          <w:sz w:val="28"/>
          <w:szCs w:val="28"/>
        </w:rPr>
      </w:pPr>
    </w:p>
    <w:p w14:paraId="5B8C8CE0" w14:textId="77777777" w:rsidR="002D175B" w:rsidRPr="00036F92" w:rsidRDefault="002D175B" w:rsidP="002D175B">
      <w:pPr>
        <w:pageBreakBefore/>
        <w:ind w:right="535" w:firstLine="720"/>
        <w:jc w:val="center"/>
        <w:rPr>
          <w:b/>
          <w:caps/>
          <w:sz w:val="28"/>
          <w:szCs w:val="28"/>
        </w:rPr>
      </w:pPr>
      <w:r w:rsidRPr="00036F92">
        <w:rPr>
          <w:sz w:val="28"/>
          <w:szCs w:val="28"/>
        </w:rPr>
        <w:lastRenderedPageBreak/>
        <w:t xml:space="preserve">II. </w:t>
      </w:r>
      <w:r w:rsidRPr="00036F92">
        <w:rPr>
          <w:b/>
          <w:caps/>
          <w:sz w:val="28"/>
          <w:szCs w:val="28"/>
        </w:rPr>
        <w:t>Основы управления (менеджмент) в частной охранной организации</w:t>
      </w:r>
    </w:p>
    <w:p w14:paraId="3A0549EA" w14:textId="77777777" w:rsidR="002D175B" w:rsidRPr="00036F92" w:rsidRDefault="002D175B" w:rsidP="002D175B">
      <w:pPr>
        <w:tabs>
          <w:tab w:val="left" w:pos="900"/>
        </w:tabs>
        <w:jc w:val="both"/>
        <w:rPr>
          <w:bCs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1"/>
        <w:gridCol w:w="854"/>
        <w:gridCol w:w="1138"/>
        <w:gridCol w:w="1556"/>
      </w:tblGrid>
      <w:tr w:rsidR="002D175B" w:rsidRPr="00036F92" w14:paraId="374BBCC2" w14:textId="77777777" w:rsidTr="00967C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5F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N п/п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62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Наименование темы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F0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Количество часов</w:t>
            </w:r>
          </w:p>
        </w:tc>
      </w:tr>
      <w:tr w:rsidR="002D175B" w:rsidRPr="00036F92" w14:paraId="46FC6526" w14:textId="77777777" w:rsidTr="00967C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4E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E9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FD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88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 том числе</w:t>
            </w:r>
          </w:p>
        </w:tc>
      </w:tr>
      <w:tr w:rsidR="002D175B" w:rsidRPr="00036F92" w14:paraId="543A22EA" w14:textId="77777777" w:rsidTr="00967C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38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76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4C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A1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теоретических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18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практических</w:t>
            </w:r>
          </w:p>
        </w:tc>
      </w:tr>
      <w:tr w:rsidR="002D175B" w:rsidRPr="00036F92" w14:paraId="579F4176" w14:textId="77777777" w:rsidTr="00967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57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097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Основы управления в частной охранной организации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F6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D7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A4C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539B0E78" w14:textId="77777777" w:rsidTr="00967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41E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31C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Развитие частной охранной организации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4FE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2C5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3D3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38477845" w14:textId="77777777" w:rsidTr="00967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E0F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651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Управление персоналом частной охранной организации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17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02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397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49774800" w14:textId="77777777" w:rsidTr="00967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F3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B31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Основы маркетинга рынка частных охранных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1D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B92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571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7C0B4BC9" w14:textId="77777777" w:rsidTr="00967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3C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7D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Финансовое управление частной охранной организацией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958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AE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89E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446F5124" w14:textId="77777777" w:rsidTr="00967C0C"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502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Промежуточная аттестация (зачет)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1AC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90D" w14:textId="77777777" w:rsidR="002D175B" w:rsidRPr="00036F92" w:rsidRDefault="002D175B" w:rsidP="00967C0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1E7C" w14:textId="77777777" w:rsidR="002D175B" w:rsidRPr="00036F92" w:rsidRDefault="002D175B" w:rsidP="00967C0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D175B" w:rsidRPr="00036F92" w14:paraId="1A5E7799" w14:textId="77777777" w:rsidTr="00967C0C"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A09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B9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1F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C08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</w:tr>
    </w:tbl>
    <w:p w14:paraId="351EF4C9" w14:textId="77777777" w:rsidR="002D175B" w:rsidRPr="00036F92" w:rsidRDefault="002D175B" w:rsidP="002D175B">
      <w:pPr>
        <w:tabs>
          <w:tab w:val="left" w:pos="900"/>
        </w:tabs>
        <w:jc w:val="both"/>
        <w:rPr>
          <w:bCs/>
          <w:sz w:val="28"/>
          <w:szCs w:val="28"/>
        </w:rPr>
      </w:pPr>
    </w:p>
    <w:p w14:paraId="18BCFAC2" w14:textId="77777777" w:rsidR="002D175B" w:rsidRPr="00036F92" w:rsidRDefault="002D175B" w:rsidP="002D175B">
      <w:pPr>
        <w:pageBreakBefore/>
        <w:ind w:right="535" w:firstLine="800"/>
        <w:jc w:val="center"/>
        <w:rPr>
          <w:b/>
          <w:caps/>
          <w:sz w:val="28"/>
          <w:szCs w:val="28"/>
        </w:rPr>
      </w:pPr>
      <w:r w:rsidRPr="00036F92">
        <w:rPr>
          <w:sz w:val="28"/>
          <w:szCs w:val="28"/>
        </w:rPr>
        <w:lastRenderedPageBreak/>
        <w:t xml:space="preserve">III. </w:t>
      </w:r>
      <w:r w:rsidRPr="00036F92">
        <w:rPr>
          <w:b/>
          <w:caps/>
          <w:sz w:val="28"/>
          <w:szCs w:val="28"/>
        </w:rPr>
        <w:t xml:space="preserve">Деятельность руководителя </w:t>
      </w:r>
    </w:p>
    <w:p w14:paraId="24EC969B" w14:textId="77777777" w:rsidR="002D175B" w:rsidRPr="00036F92" w:rsidRDefault="002D175B" w:rsidP="002D175B">
      <w:pPr>
        <w:ind w:right="535" w:firstLine="800"/>
        <w:jc w:val="center"/>
        <w:rPr>
          <w:b/>
          <w:caps/>
          <w:sz w:val="28"/>
          <w:szCs w:val="28"/>
        </w:rPr>
      </w:pPr>
      <w:r w:rsidRPr="00036F92">
        <w:rPr>
          <w:b/>
          <w:caps/>
          <w:sz w:val="28"/>
          <w:szCs w:val="28"/>
        </w:rPr>
        <w:t xml:space="preserve">частной ОХРАННОЙ ОРГАНИЗАЦИИ  </w:t>
      </w:r>
    </w:p>
    <w:p w14:paraId="235A7FA4" w14:textId="77777777" w:rsidR="002D175B" w:rsidRPr="00036F92" w:rsidRDefault="002D175B" w:rsidP="002D175B">
      <w:pPr>
        <w:ind w:right="535" w:firstLine="800"/>
        <w:jc w:val="center"/>
        <w:rPr>
          <w:b/>
          <w:caps/>
          <w:sz w:val="28"/>
          <w:szCs w:val="28"/>
        </w:rPr>
      </w:pPr>
      <w:r w:rsidRPr="00036F92">
        <w:rPr>
          <w:b/>
          <w:caps/>
          <w:sz w:val="28"/>
          <w:szCs w:val="28"/>
        </w:rPr>
        <w:t>по ОРГАНИЗАЦИИ ОКАЗАНИЯ охранных услуг</w:t>
      </w:r>
    </w:p>
    <w:p w14:paraId="61DF8D6B" w14:textId="77777777" w:rsidR="002D175B" w:rsidRPr="00036F92" w:rsidRDefault="002D175B" w:rsidP="002D175B">
      <w:pPr>
        <w:ind w:right="535" w:firstLine="720"/>
        <w:jc w:val="center"/>
        <w:rPr>
          <w:b/>
          <w:caps/>
          <w:sz w:val="28"/>
          <w:szCs w:val="28"/>
        </w:rPr>
      </w:pPr>
    </w:p>
    <w:tbl>
      <w:tblPr>
        <w:tblW w:w="96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414"/>
        <w:gridCol w:w="854"/>
        <w:gridCol w:w="1138"/>
        <w:gridCol w:w="1557"/>
      </w:tblGrid>
      <w:tr w:rsidR="002D175B" w:rsidRPr="00036F92" w14:paraId="3CB29C4B" w14:textId="77777777" w:rsidTr="00967C0C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FB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N п/п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44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Наименование темы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D9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Количество часов</w:t>
            </w:r>
          </w:p>
        </w:tc>
      </w:tr>
      <w:tr w:rsidR="002D175B" w:rsidRPr="00036F92" w14:paraId="7A2C2538" w14:textId="77777777" w:rsidTr="00967C0C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7E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C6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02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всего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481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 том числе</w:t>
            </w:r>
          </w:p>
        </w:tc>
      </w:tr>
      <w:tr w:rsidR="002D175B" w:rsidRPr="00036F92" w14:paraId="7E27D879" w14:textId="77777777" w:rsidTr="00967C0C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C3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95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A49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CB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теоретических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F8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практических</w:t>
            </w:r>
          </w:p>
        </w:tc>
      </w:tr>
      <w:tr w:rsidR="002D175B" w:rsidRPr="00036F92" w14:paraId="7E5854CB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9B8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65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Налогообложение и бухгалтерский учет в частной охранной организации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2DF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3F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1E0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2915923A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EBA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67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Оборот оружия и специальных средств в частной охранной организации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85A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BB9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0F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7DB98C6A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922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309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Организация командировок работников частной охранной организации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6B0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82C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CB5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2A55D7F8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71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68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Противодействие терроризму. Участие частных охранных организаций в обеспечении антитеррористической защиты охраняемых объектов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5C3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754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A0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24B8B6B8" w14:textId="77777777" w:rsidTr="00967C0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75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58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Организация охраны объектов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29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9C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C08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537B79FC" w14:textId="77777777" w:rsidTr="00967C0C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DF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Промежуточная аттестация (зачет)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3EC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372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AB8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</w:tr>
      <w:tr w:rsidR="002D175B" w:rsidRPr="00036F92" w14:paraId="5C026A39" w14:textId="77777777" w:rsidTr="00967C0C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97A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E89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87F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5DC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</w:tr>
    </w:tbl>
    <w:p w14:paraId="565D0122" w14:textId="77777777" w:rsidR="002D175B" w:rsidRPr="00036F92" w:rsidRDefault="002D175B" w:rsidP="002D175B">
      <w:pPr>
        <w:pageBreakBefore/>
        <w:ind w:right="535"/>
        <w:jc w:val="center"/>
        <w:rPr>
          <w:b/>
          <w:caps/>
          <w:sz w:val="28"/>
          <w:szCs w:val="28"/>
        </w:rPr>
      </w:pPr>
      <w:r w:rsidRPr="00036F92">
        <w:rPr>
          <w:sz w:val="28"/>
          <w:szCs w:val="28"/>
        </w:rPr>
        <w:lastRenderedPageBreak/>
        <w:t xml:space="preserve">IV. </w:t>
      </w:r>
      <w:r w:rsidRPr="00036F92">
        <w:rPr>
          <w:b/>
          <w:caps/>
          <w:sz w:val="28"/>
          <w:szCs w:val="28"/>
        </w:rPr>
        <w:t>Трудовые отношения и охрана труда</w:t>
      </w:r>
    </w:p>
    <w:p w14:paraId="490164FF" w14:textId="77777777" w:rsidR="002D175B" w:rsidRPr="00036F92" w:rsidRDefault="002D175B" w:rsidP="002D175B">
      <w:pPr>
        <w:ind w:right="535" w:firstLine="720"/>
        <w:jc w:val="center"/>
        <w:rPr>
          <w:sz w:val="28"/>
          <w:szCs w:val="28"/>
        </w:rPr>
      </w:pPr>
      <w:r w:rsidRPr="00036F92">
        <w:rPr>
          <w:b/>
          <w:caps/>
          <w:sz w:val="28"/>
          <w:szCs w:val="28"/>
        </w:rPr>
        <w:t>в частной охранной организации</w:t>
      </w:r>
    </w:p>
    <w:p w14:paraId="558C56D6" w14:textId="77777777" w:rsidR="002D175B" w:rsidRPr="00036F92" w:rsidRDefault="002D175B" w:rsidP="002D175B">
      <w:pPr>
        <w:ind w:right="535" w:firstLine="720"/>
        <w:jc w:val="center"/>
        <w:rPr>
          <w:sz w:val="28"/>
          <w:szCs w:val="28"/>
        </w:rPr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49"/>
        <w:gridCol w:w="854"/>
        <w:gridCol w:w="1138"/>
        <w:gridCol w:w="1415"/>
      </w:tblGrid>
      <w:tr w:rsidR="002D175B" w:rsidRPr="00036F92" w14:paraId="7A464F24" w14:textId="77777777" w:rsidTr="00967C0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58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N 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3A9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Наименование темы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D1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Количество часов</w:t>
            </w:r>
          </w:p>
        </w:tc>
      </w:tr>
      <w:tr w:rsidR="002D175B" w:rsidRPr="00036F92" w14:paraId="1614F69E" w14:textId="77777777" w:rsidTr="00967C0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0F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C0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17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всего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5D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 том числе</w:t>
            </w:r>
          </w:p>
        </w:tc>
      </w:tr>
      <w:tr w:rsidR="002D175B" w:rsidRPr="00036F92" w14:paraId="0806CCAD" w14:textId="77777777" w:rsidTr="00967C0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04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B0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16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A50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теоретических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712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практических</w:t>
            </w:r>
          </w:p>
        </w:tc>
      </w:tr>
      <w:tr w:rsidR="002D175B" w:rsidRPr="00036F92" w14:paraId="4C57BB55" w14:textId="77777777" w:rsidTr="00967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FF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ABF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Нормативное регулирование трудовых отношений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06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D65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DE2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54C8275C" w14:textId="77777777" w:rsidTr="00967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84D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371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Основы социальной и правовой защиты работников частной охранной организации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BA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D5D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95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1DEB64F1" w14:textId="77777777" w:rsidTr="00967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E59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A9C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Основы охраны труда в частной охранной организации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A7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9F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4C2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10EF5376" w14:textId="77777777" w:rsidTr="00967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23D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514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Условия труда в частной охранной организации. </w:t>
            </w:r>
          </w:p>
          <w:p w14:paraId="54062C1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Работа с источниками повышенной 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697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E48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31F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64462CA6" w14:textId="77777777" w:rsidTr="00967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913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990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Несчастные случаи на производстве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97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F9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2D4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189BF357" w14:textId="77777777" w:rsidTr="00967C0C"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20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Промежуточная аттестация (зачет)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868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A59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28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</w:tr>
      <w:tr w:rsidR="002D175B" w:rsidRPr="00036F92" w14:paraId="169BA96A" w14:textId="77777777" w:rsidTr="00967C0C"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97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1F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A7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69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</w:tr>
    </w:tbl>
    <w:p w14:paraId="13BE5A1D" w14:textId="77777777" w:rsidR="002D175B" w:rsidRPr="00036F92" w:rsidRDefault="002D175B" w:rsidP="002D175B">
      <w:pPr>
        <w:pageBreakBefore/>
        <w:ind w:right="535" w:firstLine="720"/>
        <w:jc w:val="center"/>
        <w:rPr>
          <w:b/>
          <w:caps/>
          <w:sz w:val="28"/>
          <w:szCs w:val="28"/>
        </w:rPr>
      </w:pPr>
      <w:r w:rsidRPr="00036F92">
        <w:rPr>
          <w:sz w:val="28"/>
          <w:szCs w:val="28"/>
        </w:rPr>
        <w:lastRenderedPageBreak/>
        <w:t xml:space="preserve">V. </w:t>
      </w:r>
      <w:r w:rsidRPr="00036F92">
        <w:rPr>
          <w:b/>
          <w:caps/>
          <w:sz w:val="28"/>
          <w:szCs w:val="28"/>
        </w:rPr>
        <w:t xml:space="preserve">ОРГАНИЗАЦИЯ ОХРАННЫХ УСЛУГ С ПРИМЕНЕНИЕМ технических средств ОХРАНЫ </w:t>
      </w:r>
    </w:p>
    <w:p w14:paraId="0893D5D8" w14:textId="77777777" w:rsidR="002D175B" w:rsidRPr="00036F92" w:rsidRDefault="002D175B" w:rsidP="002D175B">
      <w:pPr>
        <w:jc w:val="both"/>
        <w:rPr>
          <w:bCs/>
          <w:sz w:val="28"/>
          <w:szCs w:val="28"/>
        </w:rPr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1"/>
        <w:gridCol w:w="854"/>
        <w:gridCol w:w="1138"/>
        <w:gridCol w:w="1415"/>
      </w:tblGrid>
      <w:tr w:rsidR="002D175B" w:rsidRPr="00036F92" w14:paraId="307AF656" w14:textId="77777777" w:rsidTr="00967C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700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N п/п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CA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Наименование темы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AB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Количество часов</w:t>
            </w:r>
          </w:p>
        </w:tc>
      </w:tr>
      <w:tr w:rsidR="002D175B" w:rsidRPr="00036F92" w14:paraId="061D9CFD" w14:textId="77777777" w:rsidTr="00967C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98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90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1B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всего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69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 том числе</w:t>
            </w:r>
          </w:p>
        </w:tc>
      </w:tr>
      <w:tr w:rsidR="002D175B" w:rsidRPr="00036F92" w14:paraId="0FF2EE1F" w14:textId="77777777" w:rsidTr="00967C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69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16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4A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B0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теоретических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ECD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практических</w:t>
            </w:r>
          </w:p>
        </w:tc>
      </w:tr>
      <w:tr w:rsidR="002D175B" w:rsidRPr="00036F92" w14:paraId="13D05104" w14:textId="77777777" w:rsidTr="00967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D3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15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Технические средства охраны, используемые в частной охранной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3D3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445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C9F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</w:tr>
      <w:tr w:rsidR="002D175B" w:rsidRPr="00036F92" w14:paraId="3E8B2C2C" w14:textId="77777777" w:rsidTr="00967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CE1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EE5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Средства связи, используемые в частной охранной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835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3C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2A4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4E1D7F5F" w14:textId="77777777" w:rsidTr="00967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A0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43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Основные технические средства охраны, применяемые на объектах охраны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FACB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9A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800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1FA03F32" w14:textId="77777777" w:rsidTr="00967C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24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13F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Компьютерная техника в деятельности частных охранных организаций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3F8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F27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741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7CA675D9" w14:textId="77777777" w:rsidTr="00967C0C"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147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Промежуточная аттестация (зачет)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98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1DC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26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</w:tr>
      <w:tr w:rsidR="002D175B" w:rsidRPr="00036F92" w14:paraId="7A4F2FCD" w14:textId="77777777" w:rsidTr="00967C0C"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B0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CBF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10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53F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</w:tr>
    </w:tbl>
    <w:p w14:paraId="4AE9BC17" w14:textId="77777777" w:rsidR="002D175B" w:rsidRPr="00036F92" w:rsidRDefault="002D175B" w:rsidP="002D175B">
      <w:pPr>
        <w:ind w:firstLine="851"/>
        <w:jc w:val="both"/>
        <w:rPr>
          <w:bCs/>
          <w:sz w:val="28"/>
          <w:szCs w:val="28"/>
        </w:rPr>
      </w:pPr>
    </w:p>
    <w:p w14:paraId="379E1A4E" w14:textId="77777777" w:rsidR="002D175B" w:rsidRPr="00036F92" w:rsidRDefault="002D175B" w:rsidP="002D175B">
      <w:pPr>
        <w:pageBreakBefore/>
        <w:ind w:right="535" w:firstLine="720"/>
        <w:jc w:val="center"/>
        <w:rPr>
          <w:b/>
          <w:caps/>
          <w:sz w:val="28"/>
          <w:szCs w:val="28"/>
        </w:rPr>
      </w:pPr>
      <w:r w:rsidRPr="00036F92">
        <w:rPr>
          <w:sz w:val="28"/>
          <w:szCs w:val="28"/>
        </w:rPr>
        <w:lastRenderedPageBreak/>
        <w:t xml:space="preserve">VI. </w:t>
      </w:r>
      <w:r w:rsidRPr="00036F92">
        <w:rPr>
          <w:b/>
          <w:caps/>
          <w:sz w:val="28"/>
          <w:szCs w:val="28"/>
        </w:rPr>
        <w:t xml:space="preserve">Оказание содействия частными охранными </w:t>
      </w:r>
    </w:p>
    <w:p w14:paraId="476400F8" w14:textId="77777777" w:rsidR="002D175B" w:rsidRPr="00036F92" w:rsidRDefault="002D175B" w:rsidP="002D175B">
      <w:pPr>
        <w:ind w:right="535" w:firstLine="720"/>
        <w:jc w:val="center"/>
        <w:rPr>
          <w:b/>
          <w:caps/>
          <w:sz w:val="28"/>
          <w:szCs w:val="28"/>
        </w:rPr>
      </w:pPr>
      <w:r w:rsidRPr="00036F92">
        <w:rPr>
          <w:b/>
          <w:caps/>
          <w:sz w:val="28"/>
          <w:szCs w:val="28"/>
        </w:rPr>
        <w:t>организациями правоохранительным органам</w:t>
      </w:r>
    </w:p>
    <w:p w14:paraId="628613BE" w14:textId="77777777" w:rsidR="002D175B" w:rsidRPr="00036F92" w:rsidRDefault="002D175B" w:rsidP="002D175B">
      <w:pPr>
        <w:tabs>
          <w:tab w:val="left" w:pos="900"/>
        </w:tabs>
        <w:ind w:right="535"/>
        <w:jc w:val="both"/>
        <w:rPr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49"/>
        <w:gridCol w:w="997"/>
        <w:gridCol w:w="1276"/>
        <w:gridCol w:w="1275"/>
      </w:tblGrid>
      <w:tr w:rsidR="002D175B" w:rsidRPr="00036F92" w14:paraId="4F4430AD" w14:textId="77777777" w:rsidTr="00967C0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E3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N 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D7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Наименование темы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20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Количество часов</w:t>
            </w:r>
          </w:p>
        </w:tc>
      </w:tr>
      <w:tr w:rsidR="002D175B" w:rsidRPr="00036F92" w14:paraId="3F92B0B0" w14:textId="77777777" w:rsidTr="00967C0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287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B2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7C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D13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в том числе</w:t>
            </w:r>
          </w:p>
        </w:tc>
      </w:tr>
      <w:tr w:rsidR="002D175B" w:rsidRPr="00036F92" w14:paraId="6D11C7F0" w14:textId="77777777" w:rsidTr="00967C0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12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7D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3C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D0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теоретических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5C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практических</w:t>
            </w:r>
          </w:p>
        </w:tc>
      </w:tr>
      <w:tr w:rsidR="002D175B" w:rsidRPr="00036F92" w14:paraId="625431AE" w14:textId="77777777" w:rsidTr="00967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261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69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Правовые основы оказания частными охранными </w:t>
            </w:r>
          </w:p>
          <w:p w14:paraId="156E2F0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организациями содействия правоохранительным </w:t>
            </w:r>
          </w:p>
          <w:p w14:paraId="3F0FED0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органам в обеспечении правопорядка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D1B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94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7DE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</w:tr>
      <w:tr w:rsidR="002D175B" w:rsidRPr="00036F92" w14:paraId="6A4F0058" w14:textId="77777777" w:rsidTr="00967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B87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91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Формы оказания содействия в рамках </w:t>
            </w:r>
          </w:p>
          <w:p w14:paraId="0B408A6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частной охранной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719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C38F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420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7146FABB" w14:textId="77777777" w:rsidTr="00967C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23F4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4EBD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 xml:space="preserve">Координационные органы по вопросам </w:t>
            </w:r>
          </w:p>
          <w:p w14:paraId="547E6F51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частной охранной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5B48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9F5E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9432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-</w:t>
            </w:r>
          </w:p>
        </w:tc>
      </w:tr>
      <w:tr w:rsidR="002D175B" w:rsidRPr="00036F92" w14:paraId="33B1F39F" w14:textId="77777777" w:rsidTr="00967C0C"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DD75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Промежуточная аттестация (зачет)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9F5A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556" w14:textId="77777777" w:rsidR="002D175B" w:rsidRPr="00036F92" w:rsidRDefault="002D175B" w:rsidP="00967C0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E9D" w14:textId="77777777" w:rsidR="002D175B" w:rsidRPr="00036F92" w:rsidRDefault="002D175B" w:rsidP="00967C0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D175B" w:rsidRPr="00036F92" w14:paraId="46B1EDB5" w14:textId="77777777" w:rsidTr="00967C0C"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E949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7D26" w14:textId="77777777" w:rsidR="002D175B" w:rsidRPr="00036F92" w:rsidRDefault="002D175B" w:rsidP="00967C0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36F92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D64D" w14:textId="77777777" w:rsidR="002D175B" w:rsidRPr="00036F92" w:rsidRDefault="002D175B" w:rsidP="00967C0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FE" w14:textId="77777777" w:rsidR="002D175B" w:rsidRPr="00036F92" w:rsidRDefault="002D175B" w:rsidP="00967C0C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A026016" w14:textId="77777777" w:rsidR="002D175B" w:rsidRPr="00036F92" w:rsidRDefault="002D175B" w:rsidP="002D175B">
      <w:pPr>
        <w:pStyle w:val="a4"/>
        <w:ind w:firstLine="709"/>
        <w:jc w:val="center"/>
        <w:rPr>
          <w:rFonts w:ascii="Times New Roman" w:hAnsi="Times New Roman" w:cs="Times New Roman"/>
          <w:sz w:val="28"/>
        </w:rPr>
      </w:pPr>
      <w:r w:rsidRPr="00036F92">
        <w:rPr>
          <w:rFonts w:ascii="Times New Roman" w:hAnsi="Times New Roman" w:cs="Times New Roman"/>
          <w:b/>
          <w:sz w:val="28"/>
        </w:rPr>
        <w:t>ИТОГОВАЯ АТТЕСТАЦИЯ</w:t>
      </w:r>
    </w:p>
    <w:p w14:paraId="382CFB91" w14:textId="77777777" w:rsidR="002D175B" w:rsidRPr="00036F92" w:rsidRDefault="002D175B" w:rsidP="002D175B">
      <w:pPr>
        <w:pStyle w:val="a4"/>
        <w:ind w:firstLine="709"/>
        <w:rPr>
          <w:rFonts w:ascii="Times New Roman" w:hAnsi="Times New Roman" w:cs="Times New Roman"/>
          <w:sz w:val="28"/>
        </w:rPr>
      </w:pPr>
    </w:p>
    <w:p w14:paraId="30BBBFC5" w14:textId="77777777" w:rsidR="002D175B" w:rsidRPr="00036F92" w:rsidRDefault="002D175B" w:rsidP="002D175B">
      <w:pPr>
        <w:pStyle w:val="a4"/>
        <w:ind w:firstLine="709"/>
        <w:rPr>
          <w:sz w:val="28"/>
          <w:szCs w:val="28"/>
        </w:rPr>
      </w:pPr>
      <w:r w:rsidRPr="00036F92">
        <w:rPr>
          <w:rFonts w:ascii="Times New Roman" w:hAnsi="Times New Roman" w:cs="Times New Roman"/>
          <w:sz w:val="28"/>
        </w:rPr>
        <w:t>Заключительным этапом обучения является проведение итоговой аттестации.</w:t>
      </w:r>
      <w:r w:rsidRPr="00036F92">
        <w:rPr>
          <w:sz w:val="28"/>
          <w:szCs w:val="28"/>
        </w:rPr>
        <w:t xml:space="preserve"> </w:t>
      </w:r>
    </w:p>
    <w:p w14:paraId="2DB8B718" w14:textId="77777777" w:rsidR="002D175B" w:rsidRPr="00036F92" w:rsidRDefault="002D175B" w:rsidP="002D175B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6F92">
        <w:rPr>
          <w:rFonts w:ascii="Times New Roman" w:hAnsi="Times New Roman" w:cs="Times New Roman"/>
          <w:sz w:val="28"/>
        </w:rPr>
        <w:t xml:space="preserve">Итоговая аттестация по Программе проводится в форме тестирования и (или) письменного опроса и должна выявить теоретическую и практическую подготовку обучающегося в области правовых и организационных основ деятельности частных охранных организаций, </w:t>
      </w:r>
      <w:r w:rsidRPr="00036F92">
        <w:rPr>
          <w:rStyle w:val="aa"/>
          <w:rFonts w:ascii="Times New Roman" w:hAnsi="Times New Roman" w:cs="Times New Roman"/>
          <w:i w:val="0"/>
          <w:sz w:val="28"/>
        </w:rPr>
        <w:t>оказывающих предусмотренные законом частные охранные услуги</w:t>
      </w:r>
      <w:r w:rsidRPr="00036F92">
        <w:rPr>
          <w:rFonts w:ascii="Times New Roman" w:hAnsi="Times New Roman" w:cs="Times New Roman"/>
          <w:sz w:val="28"/>
        </w:rPr>
        <w:t>.</w:t>
      </w:r>
    </w:p>
    <w:p w14:paraId="2254D4FC" w14:textId="77777777" w:rsidR="002D175B" w:rsidRPr="00036F92" w:rsidRDefault="002D175B" w:rsidP="002D175B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036F92">
        <w:rPr>
          <w:rFonts w:ascii="Times New Roman" w:hAnsi="Times New Roman" w:cs="Times New Roman"/>
          <w:bCs/>
          <w:sz w:val="28"/>
          <w:szCs w:val="28"/>
        </w:rPr>
        <w:t>Лица, освоившие Программу и успешно прошедшие итоговую аттестацию, получают документ о квалификации: удостоверение о повышении квалификации.</w:t>
      </w:r>
      <w:r w:rsidRPr="00036F92">
        <w:rPr>
          <w:rFonts w:ascii="Times New Roman" w:hAnsi="Times New Roman" w:cs="Times New Roman"/>
          <w:sz w:val="28"/>
        </w:rPr>
        <w:t xml:space="preserve"> </w:t>
      </w:r>
    </w:p>
    <w:p w14:paraId="2B7B830B" w14:textId="77777777" w:rsidR="002D175B" w:rsidRPr="00036F92" w:rsidRDefault="002D175B" w:rsidP="002D175B">
      <w:pPr>
        <w:pStyle w:val="a4"/>
        <w:ind w:firstLine="709"/>
        <w:rPr>
          <w:rFonts w:ascii="Times New Roman" w:hAnsi="Times New Roman" w:cs="Times New Roman"/>
          <w:sz w:val="28"/>
        </w:rPr>
      </w:pPr>
      <w:r w:rsidRPr="00036F92">
        <w:rPr>
          <w:rFonts w:ascii="Times New Roman" w:hAnsi="Times New Roman" w:cs="Times New Roman"/>
          <w:sz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организации, выдается справка об обучении или о периоде обучения.</w:t>
      </w:r>
    </w:p>
    <w:p w14:paraId="3C5EF904" w14:textId="77777777" w:rsidR="002D175B" w:rsidRPr="00036F92" w:rsidRDefault="002D175B" w:rsidP="002D175B">
      <w:pPr>
        <w:pStyle w:val="a4"/>
        <w:ind w:firstLine="709"/>
        <w:rPr>
          <w:rFonts w:ascii="Times New Roman" w:hAnsi="Times New Roman" w:cs="Times New Roman"/>
          <w:sz w:val="28"/>
        </w:rPr>
      </w:pPr>
    </w:p>
    <w:p w14:paraId="51958F9C" w14:textId="77777777" w:rsidR="002D175B" w:rsidRDefault="002D175B" w:rsidP="002D175B">
      <w:pPr>
        <w:jc w:val="center"/>
      </w:pPr>
    </w:p>
    <w:sectPr w:rsidR="002D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9235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BF"/>
    <w:rsid w:val="00164C1A"/>
    <w:rsid w:val="002D175B"/>
    <w:rsid w:val="005C1FBF"/>
    <w:rsid w:val="00DB78C5"/>
    <w:rsid w:val="00F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736C"/>
  <w15:chartTrackingRefBased/>
  <w15:docId w15:val="{2B5FCCC6-444F-4488-B48B-AC18E624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D175B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7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2D17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2D175B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2D175B"/>
    <w:pPr>
      <w:jc w:val="both"/>
    </w:pPr>
    <w:rPr>
      <w:rFonts w:ascii="Arial" w:hAnsi="Arial" w:cs="Arial"/>
      <w:sz w:val="26"/>
    </w:rPr>
  </w:style>
  <w:style w:type="character" w:customStyle="1" w:styleId="a6">
    <w:name w:val="Основной текст Знак"/>
    <w:basedOn w:val="a0"/>
    <w:link w:val="a4"/>
    <w:rsid w:val="002D175B"/>
    <w:rPr>
      <w:rFonts w:ascii="Arial" w:eastAsia="Times New Roman" w:hAnsi="Arial" w:cs="Arial"/>
      <w:sz w:val="26"/>
      <w:szCs w:val="24"/>
      <w:lang w:eastAsia="ar-SA"/>
    </w:rPr>
  </w:style>
  <w:style w:type="paragraph" w:customStyle="1" w:styleId="a7">
    <w:basedOn w:val="a"/>
    <w:next w:val="a8"/>
    <w:qFormat/>
    <w:rsid w:val="002D175B"/>
    <w:pPr>
      <w:jc w:val="center"/>
    </w:pPr>
    <w:rPr>
      <w:rFonts w:ascii="Arial Narrow" w:hAnsi="Arial Narrow" w:cs="Arial Narrow"/>
      <w:sz w:val="28"/>
    </w:rPr>
  </w:style>
  <w:style w:type="paragraph" w:styleId="a8">
    <w:name w:val="Subtitle"/>
    <w:basedOn w:val="a3"/>
    <w:next w:val="a4"/>
    <w:link w:val="a9"/>
    <w:qFormat/>
    <w:rsid w:val="002D175B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2D175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PlusNormal">
    <w:name w:val="ConsPlusNormal"/>
    <w:rsid w:val="002D17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D175B"/>
    <w:rPr>
      <w:rFonts w:ascii="Arial Narrow" w:eastAsia="Times New Roman" w:hAnsi="Arial Narrow" w:cs="Arial Narrow"/>
      <w:b/>
      <w:sz w:val="26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D175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D175B"/>
    <w:pPr>
      <w:jc w:val="both"/>
    </w:pPr>
    <w:rPr>
      <w:sz w:val="28"/>
    </w:rPr>
  </w:style>
  <w:style w:type="character" w:styleId="aa">
    <w:name w:val="Emphasis"/>
    <w:qFormat/>
    <w:rsid w:val="002D1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acts/Prikaz-Minzdravsotsrazvitiya-RF-ot-26.08.2010-N-761n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Гордиенко</dc:creator>
  <cp:keywords/>
  <dc:description/>
  <cp:lastModifiedBy>Андрей Гордиенко</cp:lastModifiedBy>
  <cp:revision>3</cp:revision>
  <dcterms:created xsi:type="dcterms:W3CDTF">2022-04-07T05:53:00Z</dcterms:created>
  <dcterms:modified xsi:type="dcterms:W3CDTF">2022-04-07T06:32:00Z</dcterms:modified>
</cp:coreProperties>
</file>