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4D" w:rsidRPr="00DD6A4D" w:rsidRDefault="00DD6A4D" w:rsidP="00DD6A4D">
      <w:pPr>
        <w:pStyle w:val="1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6A4D">
        <w:rPr>
          <w:rFonts w:ascii="Times New Roman" w:hAnsi="Times New Roman" w:cs="Times New Roman"/>
          <w:sz w:val="24"/>
          <w:szCs w:val="24"/>
        </w:rPr>
        <w:t xml:space="preserve">ОЦЕНОЧНЫЕ МАТЕРИАЛЫ  </w:t>
      </w:r>
    </w:p>
    <w:p w:rsidR="00DD6A4D" w:rsidRPr="00DD6A4D" w:rsidRDefault="00DD6A4D" w:rsidP="00DD6A4D">
      <w:pPr>
        <w:pStyle w:val="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(для теоретической части итоговой аттестации)</w:t>
      </w:r>
    </w:p>
    <w:p w:rsidR="00DD6A4D" w:rsidRPr="00DD6A4D" w:rsidRDefault="00DD6A4D" w:rsidP="00DD6A4D">
      <w:pPr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27B3B81" wp14:editId="0CA68A39">
            <wp:simplePos x="0" y="0"/>
            <wp:positionH relativeFrom="column">
              <wp:posOffset>295275</wp:posOffset>
            </wp:positionH>
            <wp:positionV relativeFrom="paragraph">
              <wp:posOffset>315595</wp:posOffset>
            </wp:positionV>
            <wp:extent cx="6022340" cy="7505700"/>
            <wp:effectExtent l="0" t="0" r="0" b="0"/>
            <wp:wrapNone/>
            <wp:docPr id="1" name="Рисунок 1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A4D" w:rsidRPr="00DD6A4D" w:rsidRDefault="00DD6A4D" w:rsidP="00DD6A4D">
      <w:pPr>
        <w:pStyle w:val="22"/>
        <w:ind w:firstLine="567"/>
        <w:rPr>
          <w:sz w:val="24"/>
          <w:szCs w:val="24"/>
        </w:rPr>
      </w:pPr>
      <w:r w:rsidRPr="00DD6A4D">
        <w:rPr>
          <w:sz w:val="24"/>
          <w:szCs w:val="24"/>
        </w:rPr>
        <w:t xml:space="preserve">Теоретические вопросы с ответами для проведения теоретической части итоговой аттестации и проверки знания правил безопасного обращения с оружием. </w:t>
      </w:r>
    </w:p>
    <w:p w:rsidR="00DD6A4D" w:rsidRPr="00DD6A4D" w:rsidRDefault="00DD6A4D" w:rsidP="00DD6A4D">
      <w:pPr>
        <w:pStyle w:val="1"/>
        <w:ind w:right="-57" w:firstLine="360"/>
        <w:rPr>
          <w:rFonts w:ascii="Times New Roman" w:hAnsi="Times New Roman" w:cs="Times New Roman"/>
          <w:b w:val="0"/>
          <w:bCs/>
          <w:caps/>
          <w:sz w:val="24"/>
          <w:szCs w:val="24"/>
        </w:rPr>
      </w:pPr>
    </w:p>
    <w:p w:rsidR="00DD6A4D" w:rsidRPr="00DD6A4D" w:rsidRDefault="00DD6A4D" w:rsidP="00DD6A4D">
      <w:pPr>
        <w:autoSpaceDE w:val="0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 xml:space="preserve">Правовая подготовка </w:t>
      </w:r>
    </w:p>
    <w:p w:rsidR="00DD6A4D" w:rsidRPr="00DD6A4D" w:rsidRDefault="00DD6A4D" w:rsidP="00DD6A4D">
      <w:pPr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 xml:space="preserve">1.1. В соответствии с Федеральным законом «Об оружии» граждане Российской Федерации могут применять имеющееся у них на законных основаниях оружие: </w:t>
      </w:r>
    </w:p>
    <w:p w:rsidR="00DD6A4D" w:rsidRPr="00DD6A4D" w:rsidRDefault="00DD6A4D" w:rsidP="00DD6A4D">
      <w:pPr>
        <w:widowControl w:val="0"/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Для защиты чести и достоинства граждан при любой угрозе данным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правоохраняемым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 интересам</w:t>
      </w:r>
    </w:p>
    <w:p w:rsidR="00DD6A4D" w:rsidRPr="00DD6A4D" w:rsidRDefault="00DD6A4D" w:rsidP="00DD6A4D">
      <w:pPr>
        <w:tabs>
          <w:tab w:val="left" w:pos="993"/>
          <w:tab w:val="left" w:pos="2268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</w:t>
      </w:r>
      <w:r w:rsidRPr="00DD6A4D">
        <w:rPr>
          <w:rFonts w:ascii="Times New Roman" w:hAnsi="Times New Roman" w:cs="Times New Roman"/>
          <w:bCs/>
          <w:sz w:val="24"/>
          <w:szCs w:val="24"/>
        </w:rPr>
        <w:t>Для защиты жизни, здоровья и собственности в состоянии необходимой обороны или крайней необходимости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</w:t>
      </w:r>
      <w:r w:rsidRPr="00DD6A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sz w:val="24"/>
          <w:szCs w:val="24"/>
        </w:rPr>
        <w:t>Только для защиты жизни и здоровья</w:t>
      </w:r>
      <w:r w:rsidRPr="00DD6A4D">
        <w:rPr>
          <w:rFonts w:ascii="Times New Roman" w:hAnsi="Times New Roman" w:cs="Times New Roman"/>
          <w:bCs/>
          <w:sz w:val="24"/>
          <w:szCs w:val="24"/>
        </w:rPr>
        <w:t xml:space="preserve"> в состоянии необходимой обороны или крайней необходимости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1.2. В соответствии с Федеральным законом «Об оружии» примене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нию оружия должно предшествовать четко выраженное предупреж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дение об этом лица, против которого применяется оружие:</w:t>
      </w:r>
    </w:p>
    <w:p w:rsidR="00DD6A4D" w:rsidRPr="00DD6A4D" w:rsidRDefault="00DD6A4D" w:rsidP="00DD6A4D">
      <w:pPr>
        <w:widowControl w:val="0"/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Во всех случаях применения оружия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</w:t>
      </w:r>
      <w:r w:rsidRPr="00DD6A4D">
        <w:rPr>
          <w:rFonts w:ascii="Times New Roman" w:hAnsi="Times New Roman" w:cs="Times New Roman"/>
          <w:bCs/>
          <w:sz w:val="24"/>
          <w:szCs w:val="24"/>
        </w:rPr>
        <w:t xml:space="preserve"> Кроме случаев, когда правонарушитель скрывается с места правона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рушения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</w:t>
      </w:r>
      <w:r w:rsidRPr="00DD6A4D">
        <w:rPr>
          <w:rFonts w:ascii="Times New Roman" w:hAnsi="Times New Roman" w:cs="Times New Roman"/>
          <w:bCs/>
          <w:sz w:val="24"/>
          <w:szCs w:val="24"/>
        </w:rPr>
        <w:t>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</w:t>
      </w:r>
    </w:p>
    <w:p w:rsidR="00DD6A4D" w:rsidRPr="00DD6A4D" w:rsidRDefault="00DD6A4D" w:rsidP="00DD6A4D">
      <w:pPr>
        <w:tabs>
          <w:tab w:val="left" w:pos="2069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1.3. В соответствии с Федеральным законом «Об оружии» приме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нение огнестрельного оружия гражданами в отношении женщин, лиц с явными признаками инвалидности и несовершеннолетних, когда их возраст очевиден или известен допускается:</w:t>
      </w:r>
    </w:p>
    <w:p w:rsidR="00DD6A4D" w:rsidRPr="00DD6A4D" w:rsidRDefault="00DD6A4D" w:rsidP="00DD6A4D">
      <w:pPr>
        <w:widowControl w:val="0"/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случае применения оружия при ограниченной видимости вследствие погодных условий</w:t>
      </w:r>
    </w:p>
    <w:p w:rsidR="00DD6A4D" w:rsidRPr="00DD6A4D" w:rsidRDefault="00DD6A4D" w:rsidP="00DD6A4D">
      <w:pPr>
        <w:widowControl w:val="0"/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случае значительного скопления людей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случае совершения указанными лицами группового или вооружен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ного нападения</w:t>
      </w:r>
    </w:p>
    <w:p w:rsidR="00DD6A4D" w:rsidRPr="00DD6A4D" w:rsidRDefault="00DD6A4D" w:rsidP="00DD6A4D">
      <w:pPr>
        <w:tabs>
          <w:tab w:val="left" w:pos="2069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В соответствии с Федеральным законом «Об оружии» на терри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>то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 xml:space="preserve">рии Российской Федерации ношение и перевозка в границах населенных пунктов пневматического оружия в заряженном или снаряженном состоянии: 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Разрешается 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Разрешается для лиц, занимающихся стрелковым спортом 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Запрещается</w:t>
      </w:r>
    </w:p>
    <w:p w:rsidR="00DD6A4D" w:rsidRPr="00DD6A4D" w:rsidRDefault="00DD6A4D" w:rsidP="00DD6A4D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1.5. В соответствии с Федеральным законом «Об оружии» лицензия на приобретение оружия не выдается гражданам Российской Федерации: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4ACA37" wp14:editId="023C825E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6022340" cy="7505700"/>
            <wp:effectExtent l="0" t="0" r="0" b="0"/>
            <wp:wrapNone/>
            <wp:docPr id="2" name="Рисунок 2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A4D">
        <w:rPr>
          <w:rFonts w:ascii="Times New Roman" w:hAnsi="Times New Roman" w:cs="Times New Roman"/>
          <w:sz w:val="24"/>
          <w:szCs w:val="24"/>
        </w:rPr>
        <w:t>1. Не имеющим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средств, психотропных веществ и их метаболитов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Не представившим медицинского заключения об отсутствии медицинских противопоказаний к владению оружием (при этом представление отдельного </w:t>
      </w:r>
      <w:proofErr w:type="gramStart"/>
      <w:r w:rsidRPr="00DD6A4D">
        <w:rPr>
          <w:rFonts w:ascii="Times New Roman" w:hAnsi="Times New Roman" w:cs="Times New Roman"/>
          <w:sz w:val="24"/>
          <w:szCs w:val="24"/>
        </w:rPr>
        <w:t>медицинского</w:t>
      </w:r>
      <w:r w:rsidR="00B636C7" w:rsidRPr="00DD6A4D">
        <w:rPr>
          <w:rFonts w:ascii="Times New Roman" w:hAnsi="Times New Roman" w:cs="Times New Roman"/>
          <w:sz w:val="24"/>
          <w:szCs w:val="24"/>
        </w:rPr>
        <w:t xml:space="preserve">  </w:t>
      </w:r>
      <w:r w:rsidRPr="00DD6A4D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DD6A4D">
        <w:rPr>
          <w:rFonts w:ascii="Times New Roman" w:hAnsi="Times New Roman" w:cs="Times New Roman"/>
          <w:sz w:val="24"/>
          <w:szCs w:val="24"/>
        </w:rPr>
        <w:t xml:space="preserve"> об отсутствии в организме человека наркотических средств, психотропных веществ и их метаболитов не требуется)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представившим медицинского заключения об отсутствии медицинских противопоказаний к управлению транспортным средством (вместе с медицинским заключением об отсутствии в организме человека наркотических средств, психотропных веществ и их метаболитов)</w:t>
      </w:r>
    </w:p>
    <w:p w:rsidR="00DD6A4D" w:rsidRPr="00DD6A4D" w:rsidRDefault="00DD6A4D" w:rsidP="00DD6A4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1.6. Обязаны ли граждане (за исключением специально уполномочен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 xml:space="preserve">ных лиц), являющиеся пассажирами воздушного судна гражданской авиации, сдавать имеющееся у них оружие уполномоченным лицам для временного хранения на период полета? 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Обязаны во всех случаях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Обязаны, кроме случаев, когда оружие находится в его багаже</w:t>
      </w:r>
    </w:p>
    <w:p w:rsidR="00DD6A4D" w:rsidRPr="00DD6A4D" w:rsidRDefault="00DD6A4D" w:rsidP="00DD6A4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обязаны</w:t>
      </w:r>
    </w:p>
    <w:p w:rsidR="00DD6A4D" w:rsidRPr="00DD6A4D" w:rsidRDefault="00DD6A4D" w:rsidP="00DD6A4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1.7. При необходимой обороне субъектом посягательства, отражаемо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го обороняющимся, является: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Человек (физическое лицо).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Стихия (силы природы).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Источник повышенной опасности (оружие, автомобиль и пр.).</w:t>
      </w:r>
    </w:p>
    <w:p w:rsidR="00DD6A4D" w:rsidRPr="00DD6A4D" w:rsidRDefault="00DD6A4D" w:rsidP="00DD6A4D">
      <w:pPr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1.8. Могут ли действия граждан по защите других лиц расцениваться как действия в состоянии необходимой обороны: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могут ни при каких условиях.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Могут, если соблюдены условия необходимой обороны, предусмот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ренные законом.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Могут только в случаях непосредственной угрозы жизни.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1.9. Допускается ли причинение вреда третьим лицам в состоянии необходимой обороны?</w:t>
      </w:r>
    </w:p>
    <w:p w:rsidR="00DD6A4D" w:rsidRPr="00DD6A4D" w:rsidRDefault="00DD6A4D" w:rsidP="00DD6A4D">
      <w:pPr>
        <w:tabs>
          <w:tab w:val="left" w:pos="1134"/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Да, при групповом нападении.</w:t>
      </w:r>
    </w:p>
    <w:p w:rsidR="00DD6A4D" w:rsidRPr="00DD6A4D" w:rsidRDefault="00DD6A4D" w:rsidP="00DD6A4D">
      <w:pPr>
        <w:tabs>
          <w:tab w:val="left" w:pos="1134"/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Да, при вооруженном нападении.</w:t>
      </w:r>
    </w:p>
    <w:p w:rsidR="00DD6A4D" w:rsidRPr="00DD6A4D" w:rsidRDefault="00DD6A4D" w:rsidP="00DD6A4D">
      <w:pPr>
        <w:tabs>
          <w:tab w:val="left" w:pos="1134"/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Нет.</w:t>
      </w:r>
    </w:p>
    <w:p w:rsidR="00DD6A4D" w:rsidRPr="00DD6A4D" w:rsidRDefault="00DD6A4D" w:rsidP="00DD6A4D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1.10. В соответствии с Гражданским кодексом Российской Федерации вред, причиненный в состоянии крайней необходимости:</w:t>
      </w:r>
    </w:p>
    <w:p w:rsid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подлежит возмещению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2. Подлежит возмещению по решению суда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Во всех случаях подлежит возмещению в полном объеме лицом, причинившим вред</w:t>
      </w:r>
    </w:p>
    <w:p w:rsidR="00DD6A4D" w:rsidRPr="00DD6A4D" w:rsidRDefault="00BB6B60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369DC61" wp14:editId="4F3843EA">
            <wp:simplePos x="0" y="0"/>
            <wp:positionH relativeFrom="column">
              <wp:posOffset>295275</wp:posOffset>
            </wp:positionH>
            <wp:positionV relativeFrom="paragraph">
              <wp:posOffset>298450</wp:posOffset>
            </wp:positionV>
            <wp:extent cx="6022340" cy="7505700"/>
            <wp:effectExtent l="0" t="0" r="0" b="0"/>
            <wp:wrapNone/>
            <wp:docPr id="4" name="Рисунок 4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1.11. Причинение вреда, менее значительного, чем предотвращенный вред, является обязательным условием правомерности действий: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состоянии необходимой обороны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состоянии крайней необходимости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Как в состоянии необходимой обороны, так и в состоянии крайней необходимости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1.12. Небрежное хранение огнестрельного оружия, создавшее условия для его использования другим лицом, если это повлекло смерть человека или иные тяжкие последствия, влечет: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Уголовную ответственность.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Административную ответственность.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Уголовную и административную ответственность.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1.13. Нарушение гражданами правил ношения оружия и патронов к нему влечет: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Уголовную ответственность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Административную ответственность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Уголовную и административную ответственность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1.14. 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>В соответствии с Федеральным законом «Об оружии» охотничье пневматическое оружие может иметь дульную энергию: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более 3 Дж</w:t>
      </w:r>
    </w:p>
    <w:p w:rsidR="00DD6A4D" w:rsidRPr="00DD6A4D" w:rsidRDefault="00DD6A4D" w:rsidP="00DD6A4D">
      <w:pPr>
        <w:tabs>
          <w:tab w:val="left" w:pos="900"/>
          <w:tab w:val="left" w:pos="1080"/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более 7,5 Дж</w:t>
      </w:r>
    </w:p>
    <w:p w:rsidR="00DD6A4D" w:rsidRPr="00DD6A4D" w:rsidRDefault="00DD6A4D" w:rsidP="00DD6A4D">
      <w:pPr>
        <w:tabs>
          <w:tab w:val="left" w:pos="1080"/>
          <w:tab w:val="left" w:pos="25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Не более 25 Дж </w:t>
      </w:r>
    </w:p>
    <w:p w:rsidR="00DD6A4D" w:rsidRPr="00DD6A4D" w:rsidRDefault="00DD6A4D" w:rsidP="00DD6A4D">
      <w:pPr>
        <w:tabs>
          <w:tab w:val="left" w:pos="252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1.15. В какой срок и куда в соответствии с Федеральным законом «Об оружии» владелец оружия обязан сообщить о каждом случае его применения?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900"/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Незамедлительно, но не позднее суток, прокурору и в органы здравоохранения, по месту применения оружия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Незамедлительно, но не позднее суток, в орган внутренних дел и тер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риториальный орган федерального органа исполнительной власти, уполно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моченного в сфере оборота оружия, по месту применения оружия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Незамедлительно, но не позднее 6 часов, прокурору, в органы здраво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охранения, в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1.16. Обязан ли гражданин незамедлительно информировать орган внутренних дел и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территориальный орган федерального органа испол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нительной власти, уполномоченного в сфере оборота оружия, в случае, если он применил оружие для производства предупредительного выстрела?</w:t>
      </w:r>
    </w:p>
    <w:p w:rsidR="00DD6A4D" w:rsidRPr="00DD6A4D" w:rsidRDefault="00BB6B60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075098E" wp14:editId="14FC5558">
            <wp:simplePos x="0" y="0"/>
            <wp:positionH relativeFrom="column">
              <wp:posOffset>314325</wp:posOffset>
            </wp:positionH>
            <wp:positionV relativeFrom="paragraph">
              <wp:posOffset>59690</wp:posOffset>
            </wp:positionV>
            <wp:extent cx="6022340" cy="7505700"/>
            <wp:effectExtent l="0" t="0" r="0" b="0"/>
            <wp:wrapNone/>
            <wp:docPr id="5" name="Рисунок 5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1.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применения оружия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обязан, поскольку нет пострадавших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Обязан информировать орган внутренних дел и территориальный орган федерального органа исполнительной власти, уполномоченного в сфере оборота оружия, по месту регистрации оружия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1.17.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При необходимости применения оружия, а также в любых других опасных ситуациях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При необходимости применения оружия, а также при охране денежных средств и ценных грузов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360"/>
        <w:rPr>
          <w:b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1.18. На основании Правил оборота гражданского и служебного оружия на территории Российской Федерации граждане, осуществля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ющие ношение оружия, должны иметь при себе: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Документы, удостоверяющие их личность, паспорт на оружие от предприятия-производителя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Выданное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оружия, медицинские справки формы 002-О/у и 003-О/у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Документы, удостоверяющие их личность,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 оружия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1.19. В соответствии с Федеральным законом «Об оружии» к основ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ным частям огнестрельного оружия относятся: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1.Ствол, затвор, барабан, рамка, ствольная коробка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2.Ствол, затворная рама, крышка ствольной коробки, приклад, рукоятка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3.Ствол, магазин, барабан, рамка, ствольная коробка, патрон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1.20. В соответствии с Федеральным законом «Об оружии» к огне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стрель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ному оружию ограниченного поражения относится: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Короткоствольное оружие и длинноствольное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</w:t>
      </w:r>
      <w:r w:rsidRPr="00DD6A4D">
        <w:rPr>
          <w:rFonts w:ascii="Times New Roman" w:hAnsi="Times New Roman" w:cs="Times New Roman"/>
          <w:sz w:val="24"/>
          <w:szCs w:val="24"/>
        </w:rPr>
        <w:lastRenderedPageBreak/>
        <w:t>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DD6A4D" w:rsidRPr="00DD6A4D" w:rsidRDefault="00BB6B60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4588011" wp14:editId="3235F0A8">
            <wp:simplePos x="0" y="0"/>
            <wp:positionH relativeFrom="column">
              <wp:posOffset>352425</wp:posOffset>
            </wp:positionH>
            <wp:positionV relativeFrom="paragraph">
              <wp:posOffset>567055</wp:posOffset>
            </wp:positionV>
            <wp:extent cx="6022340" cy="7505700"/>
            <wp:effectExtent l="0" t="0" r="0" b="0"/>
            <wp:wrapNone/>
            <wp:docPr id="6" name="Рисунок 6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3. Короткоствольное, длинноствольное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  <w:r w:rsidRPr="00DD6A4D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DD6A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DD6A4D">
        <w:rPr>
          <w:rFonts w:ascii="Times New Roman" w:hAnsi="Times New Roman" w:cs="Times New Roman"/>
          <w:i/>
          <w:sz w:val="24"/>
          <w:szCs w:val="24"/>
        </w:rPr>
        <w:t xml:space="preserve"> ходе обучения безопасному обращению с оружием следует учитывать, что завершающее положение, включенное в определение огнестрельного оружия ограниченного поражения, по существу не является его отличительной характеристикой, поскольку для причинения смерти человеку не предназначен ни один вид оружия (включая гражданское, служебное, боевое ручное стрелковое и холодное)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1.21. В соответствии с Федеральным законом «Об оружии» к газо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вому оружию относится: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Оружие, предназначенное для временного поражения живой цели путем применения слезоточивых, раздражающих веществ, или патронов травматического действия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Оружие, предназначенное для временного химического поражения живой цели путем применения слезоточивых или раздражающих веществ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1.22. В соответствии с Гражданским кодексом Российской Федерации вред, причиненный в состоянии необходимой обороны: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Подлежит возмещению, только если превышает</w:t>
      </w:r>
      <w:r w:rsidRPr="00DD6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6A4D">
        <w:rPr>
          <w:rFonts w:ascii="Times New Roman" w:hAnsi="Times New Roman" w:cs="Times New Roman"/>
          <w:sz w:val="24"/>
          <w:szCs w:val="24"/>
        </w:rPr>
        <w:t xml:space="preserve">установленный законом минимальный размер оплаты труда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подлежит возмещению, если при этом не были превышены преде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лы необходимой обороны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любом случае подлежит возмещению лицом, причинившим вред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1.23. В соответствии с Федеральным законом «Об оружии» общее количество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приобретенного гражданином Российской Федерации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огнестрельного оружия ограниченного поражения (за исключением случаев, если указанное оружие является объектом коллекциони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 xml:space="preserve">рования) не должно превышать: 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Две единицы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Три единицы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Пять единиц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1.24. В соответствии с Федеральным законом «Об оружии» гражданам Российской Федерации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не разрешается иметь в собственности свыше следующего общего количества огнестрельного гладкоствольного длинноствольного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(если оно не является предметом коллекционирования):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Две единицы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Пятнадцать единиц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 xml:space="preserve">3. Десять единиц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1.25. В соответствии с Федеральным законом «Об оружии» по лицен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 xml:space="preserve">зии на приобретение газовых пистолетов, револьверов допускается их регистрация в количестве: </w:t>
      </w:r>
    </w:p>
    <w:p w:rsidR="00DD6A4D" w:rsidRPr="00DD6A4D" w:rsidRDefault="00BB6B60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047E2D0" wp14:editId="00D515F7">
            <wp:simplePos x="0" y="0"/>
            <wp:positionH relativeFrom="column">
              <wp:posOffset>209550</wp:posOffset>
            </wp:positionH>
            <wp:positionV relativeFrom="paragraph">
              <wp:posOffset>151765</wp:posOffset>
            </wp:positionV>
            <wp:extent cx="6022340" cy="7505700"/>
            <wp:effectExtent l="0" t="0" r="0" b="0"/>
            <wp:wrapNone/>
            <wp:docPr id="7" name="Рисунок 7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1.  Не более двух единиц 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 Не более трех единиц 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Не более пяти единиц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1.26. В соответствии с Федеральным законом «Об оружии» лицензия на приобретение оружия не выдается гражданам Российской Федера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ции, повторно привлеченным в течение года к административной ответственности: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За совершение любого административного правонарушения 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За совершение административного правонарушения, посягающего на институты государственной власти, либо административного правонарушения, посяга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ющего на права граждан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административного правонарушения, связанного с нарушением правил охоты, либо административного правонарушения в области оборота наркотических средств, психотропных веществ, их аналогов или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, или их частей, содержащих наркотические средства или психотропные вещества либо их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, за исключением административных правонарушений, связанных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 веществ, - до окончания срока, в течение которого лицо считается подвергнутым административному наказанию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1.27. За стрельбу из оружия в отведенных для этого местах с наруше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нием установленных правил: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Не предусмотрено административного наказания </w:t>
      </w:r>
    </w:p>
    <w:p w:rsidR="00DD6A4D" w:rsidRPr="00DD6A4D" w:rsidRDefault="00DD6A4D" w:rsidP="00DD6A4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Предусмотрено предупреждение или наложение административного штрафа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или без таковой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1.28. Федеральным законом «Об оружии» предусмотрена регистра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ция приобретенного огнестрельного оружия, огнестрельного оружия ограниченного поражения и охотничьего пневматического оружия с дульной энергией свыше 7,5 Дж, охотничьего метательного стрелкового оружия, а также газовых пистолетов и револь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веров,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 в территориальном органе федерального органа исполнительной власти, уполномоченного в сфере оборота оружия или его территориальном органе по месту жительства: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двухнедельный срок</w:t>
      </w:r>
    </w:p>
    <w:p w:rsidR="00DD6A4D" w:rsidRPr="00DD6A4D" w:rsidRDefault="00DD6A4D" w:rsidP="00DD6A4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месячный срок</w:t>
      </w:r>
    </w:p>
    <w:p w:rsidR="00DD6A4D" w:rsidRPr="00DD6A4D" w:rsidRDefault="00DD6A4D" w:rsidP="00DD6A4D">
      <w:pPr>
        <w:pStyle w:val="ConsPlusNormal"/>
        <w:widowControl/>
        <w:tabs>
          <w:tab w:val="left" w:pos="1080"/>
          <w:tab w:val="left" w:pos="3119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трехмесячный срок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119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1.29. В соответствии с Уголовным кодексом Российской Федерации к уголовно наказу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емым деяниям относится следующие из указанных ниже:</w:t>
      </w:r>
    </w:p>
    <w:p w:rsidR="00DD6A4D" w:rsidRPr="00DD6A4D" w:rsidRDefault="00BB6B60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15784DC2" wp14:editId="434BBD01">
            <wp:simplePos x="0" y="0"/>
            <wp:positionH relativeFrom="column">
              <wp:posOffset>323850</wp:posOffset>
            </wp:positionH>
            <wp:positionV relativeFrom="paragraph">
              <wp:posOffset>471805</wp:posOffset>
            </wp:positionV>
            <wp:extent cx="6022340" cy="7505700"/>
            <wp:effectExtent l="0" t="0" r="0" b="0"/>
            <wp:wrapNone/>
            <wp:docPr id="8" name="Рисунок 8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1. Причинение тяжкого вреда здоровью по неосторожности, совершен</w:t>
      </w:r>
      <w:r w:rsidR="00DD6A4D" w:rsidRPr="00DD6A4D">
        <w:rPr>
          <w:rFonts w:ascii="Times New Roman" w:hAnsi="Times New Roman" w:cs="Times New Roman"/>
          <w:sz w:val="24"/>
          <w:szCs w:val="24"/>
        </w:rPr>
        <w:softHyphen/>
        <w:t>ное при превышении пределов необходимой обороны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Умышленное причинение тяжкого вреда здоровью, совершенное при превышении пределов необходимой обороны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Умышленное причинение любого вреда здоровью, совершенное при превышении пределов необходимой обороны 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1.30. Заведомое оставление без помощи лица, находящегося в опасном для жизни или здоровья состоянии и лишенного возможности принять меры к самосохранению (в том случае, если виновный имел возможность оказать помощь этому лицу и сам поставил его в опасное для жизни или здоровья состояние) является: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Преступлением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Административным правонарушением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Деянием, ответственность за которое не предусмотрена</w:t>
      </w:r>
    </w:p>
    <w:p w:rsid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1.31. Нарушение гражданином установленных сроков регистрации приобретенного по лицензиям федерального органа исполнительной власти, осуществляющего функции в сфере деятельности войск национальной гвардии Российской Федерации, или его территориального органа оружия, а равно установленных сроков продления (перерегистрации) разрешений (открытых лицензий) на его хранение и ношение или сроков постановки оружия на учет в федеральном органе исполнительной власти, осуществляющем функции в сфере деятельности войск национальной гвардии Российской Федерации, или его территориальном органе при изменении гражданином постоянного места жительства, влечет: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Уголовную ответственность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Административную ответственность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Гражданско-правовую ответственность</w:t>
      </w:r>
    </w:p>
    <w:p w:rsid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sz w:val="24"/>
          <w:szCs w:val="24"/>
        </w:rPr>
        <w:t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статье 20.11 КоАП РФ, определяющей содержание данного вопроса, понятие о «продлении» разрешений на текущий период сохраняется.</w:t>
      </w:r>
    </w:p>
    <w:p w:rsidR="00DD6A4D" w:rsidRPr="00DD6A4D" w:rsidRDefault="00DD6A4D" w:rsidP="00DD6A4D">
      <w:pPr>
        <w:pStyle w:val="ConsPlusNormal"/>
        <w:widowControl/>
        <w:suppressAutoHyphens w:val="0"/>
        <w:spacing w:line="120" w:lineRule="auto"/>
        <w:ind w:firstLine="36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1.32. За стрельбу из оружия в населенных пунктах или в других не отведенных для этого местах: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Не предусмотрено административного наказания </w:t>
      </w:r>
    </w:p>
    <w:p w:rsidR="00DD6A4D" w:rsidRPr="00DD6A4D" w:rsidRDefault="00DD6A4D" w:rsidP="00DD6A4D">
      <w:pPr>
        <w:pStyle w:val="ConsPlusNormal"/>
        <w:widowControl/>
        <w:suppressAutoHyphens w:val="0"/>
        <w:ind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D6A4D">
        <w:rPr>
          <w:rFonts w:ascii="Times New Roman" w:hAnsi="Times New Roman" w:cs="Times New Roman"/>
          <w:spacing w:val="-10"/>
          <w:sz w:val="24"/>
          <w:szCs w:val="24"/>
        </w:rPr>
        <w:t>2. Предусмотрено предупреждение или наложение административного штрафа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Предусмотрено наложение административного штрафа с конфиска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1.33. При проверке у граждан Российской Федерации знания правил безопасного обращения с оружием и наличия навыков безопасного обращения с оружием результаты проверки теоретических знаний и проверки практических навыков оформляются:</w:t>
      </w:r>
    </w:p>
    <w:p w:rsidR="00DD6A4D" w:rsidRPr="00DD6A4D" w:rsidRDefault="00E77068" w:rsidP="00DD6A4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28814678" wp14:editId="02792025">
            <wp:simplePos x="0" y="0"/>
            <wp:positionH relativeFrom="column">
              <wp:posOffset>295275</wp:posOffset>
            </wp:positionH>
            <wp:positionV relativeFrom="paragraph">
              <wp:posOffset>473710</wp:posOffset>
            </wp:positionV>
            <wp:extent cx="6022340" cy="7505700"/>
            <wp:effectExtent l="0" t="0" r="0" b="0"/>
            <wp:wrapNone/>
            <wp:docPr id="9" name="Рисунок 9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  <w:lang w:eastAsia="ru-RU"/>
        </w:rPr>
        <w:t>1. Актом проверки знания правил безопасного обращения с оружием и наличия навыков безопасного обращения с оружием</w:t>
      </w:r>
    </w:p>
    <w:p w:rsidR="00DD6A4D" w:rsidRPr="00DD6A4D" w:rsidRDefault="00DD6A4D" w:rsidP="00DD6A4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2. Свидетельством о прохождении проверки знания правил безопасного обращения с оружием и наличия навыков безопасного обращения с оружием</w:t>
      </w:r>
    </w:p>
    <w:p w:rsidR="00DD6A4D" w:rsidRPr="00DD6A4D" w:rsidRDefault="00DD6A4D" w:rsidP="00DD6A4D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3. Экзаменационным листом</w:t>
      </w:r>
    </w:p>
    <w:p w:rsidR="00DD6A4D" w:rsidRPr="00DD6A4D" w:rsidRDefault="00DD6A4D" w:rsidP="00DD6A4D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1.34. Лицензия на приобретение оружия и разрешение на хранение или хранение и ношение оружия аннулируются: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Органами местного самоуправления.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Органами, уполномоченные на выдачу охотничьих билетов.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Органами, выдавшими эти лицензию и (или) разрешение.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1.35. Проверка знания правил безопасного обращения с оружием и наличия навыков безопасного обращения с оружием владельцами огнестрельного оружия ограниченного поражения, газовых пистолетов, револьверов, гражданского огнестрельного гладкоствольного длин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ноствольного оружия самообороны проводится: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реже одного раза в год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реже одного раза в три года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реже одного раза в пять лет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1.36. В соответствии с Федеральным законом «Об оружии» гражданин Российской Федерации вправе обратиться в федеральный орган исполнительной власти, уполномоченный в сфере оборота оружия, или его территориальный орган по месту жительства с заявлением о выдаче нового разрешения взамен ранее выданного: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любое время, но не позднее чем за один месяц до дня окончания срока его действия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ранее чем за шесть месяцев и не позднее чем за один месяц до дня окончания срока его действия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ранее чем за шесть месяцев и не позднее чем за два месяца до дня окончания срока его действия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1.37. При выдаче новых лицензий и разрешений ранее полученные, с истекшим сроком действия: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Остаются у владельца оружия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Подлежат сдаче в территориальный орган федерального органа исполнительной власти, уполномоченного в сфере оборота оружия.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3. Подлежат сдаче в территориальный орган федерального органа исполнительной власти, уполномоченного в сфере оборота оружия, только если выдавались на огнестрельное оружие.</w:t>
      </w:r>
    </w:p>
    <w:p w:rsidR="00DD6A4D" w:rsidRPr="00DD6A4D" w:rsidRDefault="00BB6B60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C34A5F7" wp14:editId="5ACFA6EE">
            <wp:simplePos x="0" y="0"/>
            <wp:positionH relativeFrom="column">
              <wp:posOffset>476250</wp:posOffset>
            </wp:positionH>
            <wp:positionV relativeFrom="paragraph">
              <wp:posOffset>585470</wp:posOffset>
            </wp:positionV>
            <wp:extent cx="6022340" cy="7505700"/>
            <wp:effectExtent l="0" t="0" r="0" b="0"/>
            <wp:wrapNone/>
            <wp:docPr id="10" name="Рисунок 10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i/>
          <w:sz w:val="24"/>
          <w:szCs w:val="24"/>
        </w:rPr>
        <w:t>2</w:t>
      </w:r>
      <w:r w:rsidR="00DD6A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A4D" w:rsidRPr="00DD6A4D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="00DD6A4D" w:rsidRPr="00DD6A4D">
        <w:rPr>
          <w:rFonts w:ascii="Times New Roman" w:hAnsi="Times New Roman" w:cs="Times New Roman"/>
          <w:i/>
          <w:sz w:val="24"/>
          <w:szCs w:val="24"/>
        </w:rPr>
        <w:t xml:space="preserve">: Сдача указанных документов в соответствии с положениями приказа МВД России от 12 апреля 1999 г. № 288 предусматривалась в органы внутренних дел.  На основании ФЗ «Об оружии» данная функция теперь осуществляется подразделениями </w:t>
      </w:r>
      <w:proofErr w:type="spellStart"/>
      <w:r w:rsidR="00DD6A4D" w:rsidRPr="00DD6A4D">
        <w:rPr>
          <w:rFonts w:ascii="Times New Roman" w:hAnsi="Times New Roman" w:cs="Times New Roman"/>
          <w:i/>
          <w:sz w:val="24"/>
          <w:szCs w:val="24"/>
        </w:rPr>
        <w:t>Росгвардии</w:t>
      </w:r>
      <w:proofErr w:type="spellEnd"/>
      <w:r w:rsidR="00DD6A4D" w:rsidRPr="00DD6A4D">
        <w:rPr>
          <w:rFonts w:ascii="Times New Roman" w:hAnsi="Times New Roman" w:cs="Times New Roman"/>
          <w:i/>
          <w:sz w:val="24"/>
          <w:szCs w:val="24"/>
        </w:rPr>
        <w:t>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1.38. В соответствии с Федеральным законом «Об оружии» дульная энергия при выстреле из гражданского огнестрельного гладкоствольного длинноствольного оружия патронами травматического действия: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должна превышать 150 Дж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Не должна превышать 91 Дж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должна превышать 80 Дж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1.39. В соответствии с Федеральным законом «Об оружии» дульная энергия при выстреле из гражданского огнестрельного оружия ограниченного поражения патронами травматического действия: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должна превышать 150 Дж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Не должна превышать 91 Дж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должна превышать 80 Дж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1.40. Возраст,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Может быть снижен не более чем на два года по решению законодательного (представительного) органа государственной власти субъекта Российской Федерации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Может быть снижен не более чем на один год по решению законодательного (представительного) органа государственной власти субъекта Российской Федерации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может быть снижен.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t>1.41. В соответствии с Федеральным законом «Об оружии» огне</w:t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  <w:t>стрель</w:t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  <w:t>ное оружие ограниченного поражения иностранного произ</w:t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  <w:t>водства, его основные части, а также патроны травматического действия, изготов</w:t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  <w:t>ленные за пределами территории Российской Феде</w:t>
      </w:r>
      <w:r w:rsidRPr="00DD6A4D">
        <w:rPr>
          <w:rFonts w:ascii="Times New Roman" w:hAnsi="Times New Roman" w:cs="Times New Roman"/>
          <w:b/>
          <w:spacing w:val="-2"/>
          <w:sz w:val="24"/>
          <w:szCs w:val="24"/>
        </w:rPr>
        <w:softHyphen/>
        <w:t xml:space="preserve">рации: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Подлежат ввозу в Российскую Федерацию, если их технические ха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рак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те</w:t>
      </w:r>
      <w:r w:rsidRPr="00DD6A4D">
        <w:rPr>
          <w:rFonts w:ascii="Times New Roman" w:hAnsi="Times New Roman" w:cs="Times New Roman"/>
          <w:sz w:val="24"/>
          <w:szCs w:val="24"/>
        </w:rPr>
        <w:softHyphen/>
      </w:r>
      <w:r w:rsidRPr="00DD6A4D">
        <w:rPr>
          <w:rFonts w:ascii="Times New Roman" w:hAnsi="Times New Roman" w:cs="Times New Roman"/>
          <w:sz w:val="24"/>
          <w:szCs w:val="24"/>
        </w:rPr>
        <w:softHyphen/>
        <w:t>ристики соответствуют аналогичным моделям отечественного производства.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 Подлежат ввозу в Российскую Федерацию. 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подлежат ввозу в Российскую Федерацию.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1.42. В случае изменения места жительства гражданин Российской Федерации обязан обратиться с заявлением о постановке на учет при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надлежащего ему оружия: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территориальный орган федерального органа исполнительной власти, уполномоченного в сфере оборота оружия по прежнему месту жительства в двух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недельный срок со дня регистрации.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2. В соответствующий территориальный орган федерального органа исполнительной власти, уполномоченного в сфере оборота оружия по новому месту житель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ства в двухнедельный срок со дня регистрации.</w:t>
      </w:r>
    </w:p>
    <w:p w:rsidR="00DD6A4D" w:rsidRPr="00DD6A4D" w:rsidRDefault="00BB6B60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1" locked="0" layoutInCell="1" allowOverlap="1" wp14:anchorId="689F9B8F" wp14:editId="4E1FB0F0">
            <wp:simplePos x="0" y="0"/>
            <wp:positionH relativeFrom="column">
              <wp:posOffset>352425</wp:posOffset>
            </wp:positionH>
            <wp:positionV relativeFrom="paragraph">
              <wp:posOffset>459105</wp:posOffset>
            </wp:positionV>
            <wp:extent cx="6022340" cy="7505700"/>
            <wp:effectExtent l="0" t="0" r="0" b="0"/>
            <wp:wrapNone/>
            <wp:docPr id="11" name="Рисунок 11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3. В территориальные органы федерального органа исполнительной власти, уполномоченного в сфере оборота оружия </w:t>
      </w:r>
      <w:proofErr w:type="gramStart"/>
      <w:r w:rsidR="00DD6A4D" w:rsidRPr="00DD6A4D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="00DD6A4D" w:rsidRPr="00DD6A4D">
        <w:rPr>
          <w:rFonts w:ascii="Times New Roman" w:hAnsi="Times New Roman" w:cs="Times New Roman"/>
          <w:sz w:val="24"/>
          <w:szCs w:val="24"/>
        </w:rPr>
        <w:t>, а также по новому месту жительства, в течении месяца со дня регистрации.</w:t>
      </w:r>
    </w:p>
    <w:p w:rsidR="00DD6A4D" w:rsidRPr="00DD6A4D" w:rsidRDefault="00DD6A4D" w:rsidP="00DD6A4D">
      <w:pPr>
        <w:tabs>
          <w:tab w:val="left" w:pos="165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1.43. Оружие, находящееся на законных основаниях на праве личной собственности у гражданина Российской Федерации может быть про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дано другому гражданину,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имеющему лицензию на приобретение ору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жия, его коллекционирование или экспонирование: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жительства лица, приобретающего оружие.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После внесения записи о перерегистрации оружия в лицензию нового владельца самим гражданином, продающим оружие.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После перерегистрации оружия в федеральном органе исполнительной власти, уполномоченном в сфере оборота оружия, или его территориальном органе по месту учета указанного оружия. </w:t>
      </w:r>
    </w:p>
    <w:p w:rsidR="00DD6A4D" w:rsidRPr="00DD6A4D" w:rsidRDefault="00DD6A4D" w:rsidP="00DD6A4D">
      <w:pPr>
        <w:tabs>
          <w:tab w:val="left" w:pos="165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1.44. Согласно Правил оборота гражданского и служебного оружия и патронов к нему на территории Российской Федерации, принадле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жащие гражданам Российской Федерации оружие и патроны по месту их проживания: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Должны храниться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Должны храниться с соблюдением условий, обеспечивающих их сохранность, безопасность хранения и исключающих доступ к ним посторонних лиц, в любых запирающихся на замок ящиках.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Хранятся в произвольном порядке.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1.45. Согласно Правил оборота гражданского и служебного оружия и патронов к нему на территории Российской Федерации, хранение оружия и патронов гражданами Российской Федерации в местах временного пребывания: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Должно осуществляться с соблюдением условий, исключающих доступ к оружию посторонних лиц.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Должно осуществляться с соблюдением условий, исключающих доступ к оружию посторонних лиц и только в запирающихся на замок (замки) сейфах или металлических шкафах для хранения оружия, ящиках из высокопрочных материалов либо в деревянных ящиках, обитых железом.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 Осуществляется в произвольном порядке.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1.46. Хранение оружия и патронов, принадлежащего гражданам Российской Федерации, являющихся членами спортивных стрелковых обществ и клубов на спортивных стрелково-стендовых объектах по месту проведения тренировочных стрельб и соревнований: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Допускается.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допускается.</w:t>
      </w:r>
    </w:p>
    <w:p w:rsid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Допускается только при условии, что названные граждане являются спортсменами высокого класса.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1.47. К условиям, при которых граждане Российской Федерации, которые имеют охотничий билет, имеют право получать лицензию на приобретение охотничьего огнестрельного длинноствольного оружия с нарезным стволом, относятся, среди прочих, следующие:</w:t>
      </w:r>
    </w:p>
    <w:p w:rsidR="00DD6A4D" w:rsidRPr="00DD6A4D" w:rsidRDefault="00BB6B60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51BE050" wp14:editId="69792B36">
            <wp:simplePos x="0" y="0"/>
            <wp:positionH relativeFrom="column">
              <wp:posOffset>295275</wp:posOffset>
            </wp:positionH>
            <wp:positionV relativeFrom="paragraph">
              <wp:posOffset>471805</wp:posOffset>
            </wp:positionV>
            <wp:extent cx="6022340" cy="7505700"/>
            <wp:effectExtent l="0" t="0" r="0" b="0"/>
            <wp:wrapNone/>
            <wp:docPr id="12" name="Рисунок 12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1. - занимаются профессиональной деятельностью, связанной с охотой; - владеют непрерывно не менее трех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- занимаются профессиональной деятельностью, связанной с охотой; 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- занимаются правоохранительной деятельностью; - владеют непрерывно не менее пяти лет охотничьим огнестрельным длинноствольным оружием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органом; - владеют охотничьим огнестрельным длинноствольным оружием с нарезным стволом на основании разрешения на его хранение и ношение, выданного федеральным органом исполнительной власти, уполномоченным в сфере оборота оружия, или его территориальным органом, которое было приобретено на основании лицензии на приобретение такого оружия.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1.48. Согласно Правил оборота гражданского и служебного оружия и патронов к нему на территории Российской Федерации, транспорти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рование принадлежащего гражданам оружия: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Осуществляется в произвольном порядке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Осуществляется в кобурах, чехлах; при их отсутствии - в ингиби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торной бумаге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Осуществляется в чехлах, кобурах или специальных футлярах, а также в специальной упаковке производителя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1.49. Согласно Правил оборота гражданского и служебного оружия и патронов к нему на территории Российской Федерации (в части, регулирующей транспортирование принадлежащего гражданам оружия):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Оружие при транспортировании должно быть разряженным только в случае транспортирования в специальной упаковке производителя оружия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Оружие при транспортировании должно находиться в разряженном состоянии отдельно от патронов</w:t>
      </w:r>
    </w:p>
    <w:p w:rsidR="00DD6A4D" w:rsidRPr="00DD6A4D" w:rsidRDefault="00DD6A4D" w:rsidP="00DD6A4D">
      <w:pPr>
        <w:pStyle w:val="ConsPlusNormal"/>
        <w:widowControl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Оружие при транспортировании может находиться как в разряженном, так и в заряженном состоянии (по усмотрению владельца)</w:t>
      </w:r>
    </w:p>
    <w:p w:rsidR="00DD6A4D" w:rsidRPr="00DD6A4D" w:rsidRDefault="00DD6A4D" w:rsidP="00DD6A4D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1.50. При получении заявления о продлении срока действия разрешений на хранение (либо хранение и ношение) оружия, дата и время проверки уполномоченными сотрудниками обеспечения условий хранения (сохранности) оружия и патронов определяется в следующем порядке:</w:t>
      </w:r>
    </w:p>
    <w:p w:rsidR="00DD6A4D" w:rsidRPr="00DD6A4D" w:rsidRDefault="00DD6A4D" w:rsidP="00DD6A4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В течение 2 рабочих дней со дня регистрации заявления сотрудник по согласованию с вышестоящим руководством определяет дату и время проверки, о которых заявитель оповещается по </w:t>
      </w:r>
      <w:r w:rsidRPr="00DD6A4D">
        <w:rPr>
          <w:rFonts w:ascii="Times New Roman" w:hAnsi="Times New Roman" w:cs="Times New Roman"/>
          <w:sz w:val="24"/>
          <w:szCs w:val="24"/>
        </w:rPr>
        <w:lastRenderedPageBreak/>
        <w:t>его контактным телефонам либо по электронной почте</w:t>
      </w:r>
    </w:p>
    <w:p w:rsidR="00DD6A4D" w:rsidRPr="00DD6A4D" w:rsidRDefault="00DD6A4D" w:rsidP="00DD6A4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течение 2 рабочих дней со дня регистрации заявления сотрудник самостоятельно определяет дату и время проверки, о которых заявитель оповещается по его контактным телефонам либо по электронной почте</w:t>
      </w:r>
    </w:p>
    <w:p w:rsidR="00DD6A4D" w:rsidRPr="00DD6A4D" w:rsidRDefault="00BB6B60" w:rsidP="00DD6A4D">
      <w:pPr>
        <w:pStyle w:val="ConsPlusNormal"/>
        <w:tabs>
          <w:tab w:val="left" w:pos="1080"/>
        </w:tabs>
        <w:suppressAutoHyphens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0EFAE759" wp14:editId="4A8A042B">
            <wp:simplePos x="0" y="0"/>
            <wp:positionH relativeFrom="column">
              <wp:posOffset>342900</wp:posOffset>
            </wp:positionH>
            <wp:positionV relativeFrom="paragraph">
              <wp:posOffset>408305</wp:posOffset>
            </wp:positionV>
            <wp:extent cx="6022340" cy="7505700"/>
            <wp:effectExtent l="0" t="0" r="0" b="0"/>
            <wp:wrapNone/>
            <wp:docPr id="13" name="Рисунок 13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3. В течение 2 рабочих дней со дня регистрации заявления сотрудником совместно с заявителем по контактным телефонам либо путем переписки по электронной почте определяются дата и время проверки</w:t>
      </w:r>
    </w:p>
    <w:p w:rsidR="00DD6A4D" w:rsidRPr="00DD6A4D" w:rsidRDefault="00DD6A4D" w:rsidP="00BF23E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  <w:r w:rsidR="00BF2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sz w:val="24"/>
          <w:szCs w:val="24"/>
        </w:rPr>
        <w:t xml:space="preserve">: С 29 декабря 2022 года в Федеральном законе «Об оружии» продление срока действия разрешения именуется как «выдача разрешения на новый срок взамен ранее выданного». В соответствующих Административных регламентах, утвержденных приказами </w:t>
      </w:r>
      <w:proofErr w:type="spellStart"/>
      <w:r w:rsidRPr="00DD6A4D">
        <w:rPr>
          <w:rFonts w:ascii="Times New Roman" w:hAnsi="Times New Roman" w:cs="Times New Roman"/>
          <w:i/>
          <w:sz w:val="24"/>
          <w:szCs w:val="24"/>
        </w:rPr>
        <w:t>Росгвардии</w:t>
      </w:r>
      <w:proofErr w:type="spellEnd"/>
      <w:r w:rsidRPr="00DD6A4D">
        <w:rPr>
          <w:rFonts w:ascii="Times New Roman" w:hAnsi="Times New Roman" w:cs="Times New Roman"/>
          <w:i/>
          <w:sz w:val="24"/>
          <w:szCs w:val="24"/>
        </w:rPr>
        <w:t xml:space="preserve"> и определяющих содержание данного вопроса, понятие «продление срока действия разрешений» на текущий период сохраняется.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1.51.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Да, имеют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Нет, не имеют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Имеют, если посягательство сопряжено с насилием, опасным для жизни обороняющегося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1.52. Правилами оборота гражданского и служебного оружия и патронов к нему на территории Российской Федерации установлен следующий порядок ношения огнестрельного короткоствольного оружия: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 кобуре, со снаряженным магазином или барабаном, поставленным на предохранитель (при наличии)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кобуре, с патроном в патроннике, со взведенным курком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кобуре, с патроном в патроннике, поставленным на предохранитель (при наличии)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1.53. В соответствии с Федеральным законом «Об оружии» на терри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>то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softHyphen/>
        <w:t>рии Российской Федерации</w:t>
      </w:r>
      <w:r w:rsidRPr="00DD6A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ношение гражданами в целях самообороны огнестрельного длинноствольного оружия, холодного оружия и метательного стрелкового оружия: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Разрешается на территории того субъекта Российской Федерации, в котором проживает владелец указанного оружия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Разрешается на всей территории Российской Федерации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Запрещается, за исключением случаев перевозки или транспорти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рования указанного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1.54. В соответствии с Федеральным законом «Об оружии» гражданское огнестрельное оружие (за исключением спортивного оружия) должно иметь емкость магазина (барабана):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Не более 8 патронов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Не более 10 патронов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Не более 12 патронов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spacing w:line="12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1.55. В соответствии с Федеральным законом «Об оружии» гражданское огнестрельное оружие: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Должно исключать ведение огня очередями</w:t>
      </w:r>
    </w:p>
    <w:p w:rsidR="00DD6A4D" w:rsidRPr="00DD6A4D" w:rsidRDefault="00BB6B60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2CA69F17" wp14:editId="0F3201EF">
            <wp:simplePos x="0" y="0"/>
            <wp:positionH relativeFrom="column">
              <wp:posOffset>352425</wp:posOffset>
            </wp:positionH>
            <wp:positionV relativeFrom="paragraph">
              <wp:posOffset>33655</wp:posOffset>
            </wp:positionV>
            <wp:extent cx="6022340" cy="7505700"/>
            <wp:effectExtent l="0" t="0" r="0" b="0"/>
            <wp:wrapNone/>
            <wp:docPr id="14" name="Рисунок 14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2. Может вести огонь очередями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Может вести огонь очередями только в случае, когда оно является охотничьим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6A4D">
        <w:rPr>
          <w:rFonts w:ascii="Times New Roman" w:hAnsi="Times New Roman" w:cs="Times New Roman"/>
          <w:b/>
          <w:spacing w:val="-4"/>
          <w:sz w:val="24"/>
          <w:szCs w:val="24"/>
        </w:rPr>
        <w:t>1.56. Согласно Правил оборота гражданского и служебного оружия и патронов к нему на территории Российской Федерации, граждане Российской Федерации осуществляют ношение и использование оружия (с учетом ограничений, установленных Федеральным законом «Об оружии»):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Во время охоты, проведения спортивных мероприятий, трениро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вочных и учебных стрельб, а также в целях самообороны.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Во время охоты, проведения спортивных мероприятий, трениро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вочных и учебных стрельб.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Только во время охоты и в целях самообороны.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1.57. В соответствии с Федеральным законом «Об оружии» медицинское освидетельствование на наличие медицинских противопоказаний к владению оружием (включающее в себя в том числе психиатрическое освидетельствование, химико-токсикологические исследования наличия в организме наркотических средств, психотропных веществ и их метаболитов) проводится: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1. Любыми медицинскими организациями.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2. Медицинскими организациями государственной и муниципальной систем здравоохранения в отношении граждан Российской Федерации только по месту их жительства.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3. Медицинскими организациями государственной и муниципальной систем здравоохранения в отношении граждан Российской Федерации по месту их жительства (пребывания).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1.58. В соответствии с Федеральным законом «Об оружии»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запреща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ется ношение огнестрельного оружия: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 На стрелковых объектах.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 В состоянии опьянения.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За пределами субъекта Российской Федерации, где зарегистрировано огнестрельное оружие.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1.59. В соответствии с Федеральным законом «Об оружии»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запреща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ется ношение гражданами огнестрельного оружия ограниченного поражения: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  На стрелковых объектах.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Во время нахождения в организациях, предназначенных для развлечения и досуга (независимо от времени их работы и факта реализации в них алкогольной продукции), за исключением случаев </w:t>
      </w:r>
      <w:r w:rsidRPr="00DD6A4D">
        <w:rPr>
          <w:rFonts w:ascii="Times New Roman" w:hAnsi="Times New Roman" w:cs="Times New Roman"/>
          <w:sz w:val="24"/>
          <w:szCs w:val="24"/>
        </w:rPr>
        <w:lastRenderedPageBreak/>
        <w:t>ношения такого оружия лицами, осуществляющими в соответствии с законодательством Российской Федерации охрану указанных организаций.</w:t>
      </w:r>
    </w:p>
    <w:p w:rsidR="00DD6A4D" w:rsidRPr="00DD6A4D" w:rsidRDefault="00BB6B60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1A19C16D" wp14:editId="691E4145">
            <wp:simplePos x="0" y="0"/>
            <wp:positionH relativeFrom="column">
              <wp:posOffset>352425</wp:posOffset>
            </wp:positionH>
            <wp:positionV relativeFrom="paragraph">
              <wp:posOffset>381000</wp:posOffset>
            </wp:positionV>
            <wp:extent cx="6022340" cy="7505700"/>
            <wp:effectExtent l="0" t="0" r="0" b="0"/>
            <wp:wrapNone/>
            <wp:docPr id="15" name="Рисунок 15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3. Во время нахождения в организациях, предназначенных для развлечения и досуга, осуществляющих работу в ночное время и реализующих алкогольную продукцию, за исключением случаев ношения такого оружия лицами, осуществляющими в соответствии с законодатель</w:t>
      </w:r>
      <w:r w:rsidR="00DD6A4D" w:rsidRPr="00DD6A4D">
        <w:rPr>
          <w:rFonts w:ascii="Times New Roman" w:hAnsi="Times New Roman" w:cs="Times New Roman"/>
          <w:sz w:val="24"/>
          <w:szCs w:val="24"/>
        </w:rPr>
        <w:softHyphen/>
        <w:t>ством Российской Федерации охрану указанных организаций.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1.60. В соответствии с Кодексом Российской Федерации об административных право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нару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шениях нарушение правил охоты влечет для граждан: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Наложение административного штрафа с конфискацией орудий охоты или без </w:t>
      </w:r>
      <w:proofErr w:type="gramStart"/>
      <w:r w:rsidRPr="00DD6A4D">
        <w:rPr>
          <w:rFonts w:ascii="Times New Roman" w:hAnsi="Times New Roman" w:cs="Times New Roman"/>
          <w:sz w:val="24"/>
          <w:szCs w:val="24"/>
        </w:rPr>
        <w:t>таковой</w:t>
      </w:r>
      <w:proofErr w:type="gramEnd"/>
      <w:r w:rsidRPr="00DD6A4D">
        <w:rPr>
          <w:rFonts w:ascii="Times New Roman" w:hAnsi="Times New Roman" w:cs="Times New Roman"/>
          <w:sz w:val="24"/>
          <w:szCs w:val="24"/>
        </w:rPr>
        <w:t xml:space="preserve"> или административный арест до 15 суток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Наложение административного штрафа с конфискацией орудий охоты или без </w:t>
      </w:r>
      <w:proofErr w:type="gramStart"/>
      <w:r w:rsidRPr="00DD6A4D">
        <w:rPr>
          <w:rFonts w:ascii="Times New Roman" w:hAnsi="Times New Roman" w:cs="Times New Roman"/>
          <w:sz w:val="24"/>
          <w:szCs w:val="24"/>
        </w:rPr>
        <w:t>таковой</w:t>
      </w:r>
      <w:proofErr w:type="gramEnd"/>
      <w:r w:rsidRPr="00DD6A4D">
        <w:rPr>
          <w:rFonts w:ascii="Times New Roman" w:hAnsi="Times New Roman" w:cs="Times New Roman"/>
          <w:sz w:val="24"/>
          <w:szCs w:val="24"/>
        </w:rPr>
        <w:t xml:space="preserve"> или лишение права осуществлять охоту на установленный законом срок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Только аннулирование (изъятие) охотничьего билета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1.61. В соответствии с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Федеральным законом «Об оружии» гражданское огнестрельное оружие ограниченного поражения (пистолет, револьвер, огнестрельное бесствольное устройство отечественного производства) может использоваться: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 патронами травматического действия, патронами газового действия и патронами светозвукового действия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С патронами травматического действия и патронами светозвукового действия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Только с патронами травматического действия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1.62. В соответствии с Федеральным законом «Об оружии» на территории Российской Федерации запрещен оборот в качестве гражданского оружия: </w:t>
      </w:r>
    </w:p>
    <w:p w:rsidR="00DD6A4D" w:rsidRPr="00DD6A4D" w:rsidRDefault="00DD6A4D" w:rsidP="00DD6A4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Огнестрельного длинноствольного оружия, </w:t>
      </w:r>
      <w:r w:rsidRPr="00DD6A4D">
        <w:rPr>
          <w:rFonts w:ascii="Times New Roman" w:hAnsi="Times New Roman" w:cs="Times New Roman"/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со ствольной коробкой менее 500 мм </w:t>
      </w:r>
      <w:r w:rsidRPr="00DD6A4D">
        <w:rPr>
          <w:rFonts w:ascii="Times New Roman" w:hAnsi="Times New Roman" w:cs="Times New Roman"/>
          <w:sz w:val="24"/>
          <w:szCs w:val="24"/>
        </w:rPr>
        <w:t>и общую длину оружия менее 800 мм, а также имеющего конструкцию, которая позволяет сделать его длину менее 800 мм и при этом не теряется возможность производства выстрела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Огнестрельного длинноствольного оружия, </w:t>
      </w:r>
      <w:r w:rsidRPr="00DD6A4D">
        <w:rPr>
          <w:rFonts w:ascii="Times New Roman" w:hAnsi="Times New Roman" w:cs="Times New Roman"/>
          <w:sz w:val="24"/>
          <w:szCs w:val="24"/>
          <w:lang w:eastAsia="ru-RU"/>
        </w:rPr>
        <w:t xml:space="preserve">имеющего длину цельного ствола от его казенной части или длину цельного ствола </w:t>
      </w:r>
      <w:r w:rsidRPr="00DD6A4D">
        <w:rPr>
          <w:rFonts w:ascii="Times New Roman" w:hAnsi="Times New Roman" w:cs="Times New Roman"/>
          <w:sz w:val="24"/>
          <w:szCs w:val="24"/>
        </w:rPr>
        <w:t>со ствольной коробкой менее 550 мм и общую длину оружия менее 850 мм, а также имеющего конструкцию, которая позволяет сделать его длину менее 850 мм и при этом не теряется возможность производства выстрела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Огнестрельного длинноствольного оружия, </w:t>
      </w:r>
      <w:r w:rsidRPr="00DD6A4D">
        <w:rPr>
          <w:rFonts w:ascii="Times New Roman" w:hAnsi="Times New Roman" w:cs="Times New Roman"/>
          <w:sz w:val="24"/>
          <w:szCs w:val="24"/>
          <w:lang w:eastAsia="ru-RU"/>
        </w:rPr>
        <w:t>имеющего длину цельного ствола от его казенной части или длину цельного ствола</w:t>
      </w:r>
      <w:r w:rsidRPr="00DD6A4D">
        <w:rPr>
          <w:rFonts w:ascii="Times New Roman" w:hAnsi="Times New Roman" w:cs="Times New Roman"/>
          <w:sz w:val="24"/>
          <w:szCs w:val="24"/>
        </w:rPr>
        <w:t xml:space="preserve"> со ствольной коробкой менее 600 мм и общую длину оружия менее 900 мм, а также имеющего конструкцию, которая позволяет сделать его длину менее 900 мм и при этом не теряется возможность производства выстрела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1.63.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Перевозка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2. Пересылка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Транспортирование оружия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1" locked="0" layoutInCell="1" allowOverlap="1" wp14:anchorId="51E6B7C2" wp14:editId="1B246226">
            <wp:simplePos x="0" y="0"/>
            <wp:positionH relativeFrom="column">
              <wp:posOffset>323850</wp:posOffset>
            </wp:positionH>
            <wp:positionV relativeFrom="paragraph">
              <wp:posOffset>42545</wp:posOffset>
            </wp:positionV>
            <wp:extent cx="6022340" cy="7505700"/>
            <wp:effectExtent l="0" t="0" r="0" b="0"/>
            <wp:wrapNone/>
            <wp:docPr id="16" name="Рисунок 16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1.64.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Огнестрельного оружия, которое имеет камуфлированную раскраску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Огнестрельного оружия, содержащего комплектующие детали либо элементы, по виду сходные с комплектующими деталями либо элементами боевого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Огнестрельного оружия, которое имеет форму, имитирующую другие предметы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1.65.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установка на гражданском оружии: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Коллиматорных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 прицелов и лазерных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целеуказателей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>, а также их продажа при отсутствии соответствующей лицензии на торговлю оружием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Приспособлений для бесшумной стрельбы и прицелов (прицельных комплексов) ночного видения, в том числе прицелов для охоты, порядок использования которых устанавливается Правительством Российской Федерации, а также их продажа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Приспособлений для бесшумной стрельбы и прицелов (прицельных комплексов) ночного видения, за исключением прицелов для охоты, порядок использования которых устанавливается Правительством Российской Федерации, а также их продажа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1.66.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оружии» на территории Российской Федерации запрещается оборот в качестве гражданского оружия: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а также патронов с дробовыми снарядами для газовых пистолетов и револьверов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Патронов с пулями, или пуль, или метаемых снарядов к метательному стрелковому оружию бронебойного, зажигательного, разрывного или трассирующего действия, кроме используемых для охоты, а также патронов с дробовыми снарядами для газовых пистолетов и револьверов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Патронов светозвукового и травматического действия, а также патронов с дробовыми снарядами для охотничьего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1.67. В соответствии с Федеральным законом «Об оружии» на территории Российской Федерации запрещается оборот в качестве гражданского оружия: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 Газового оружия, снаряженного </w:t>
      </w:r>
      <w:proofErr w:type="gramStart"/>
      <w:r w:rsidRPr="00DD6A4D">
        <w:rPr>
          <w:rFonts w:ascii="Times New Roman" w:hAnsi="Times New Roman" w:cs="Times New Roman"/>
          <w:sz w:val="24"/>
          <w:szCs w:val="24"/>
        </w:rPr>
        <w:t>нервно-паралитическими</w:t>
      </w:r>
      <w:proofErr w:type="gramEnd"/>
      <w:r w:rsidRPr="00DD6A4D">
        <w:rPr>
          <w:rFonts w:ascii="Times New Roman" w:hAnsi="Times New Roman" w:cs="Times New Roman"/>
          <w:sz w:val="24"/>
          <w:szCs w:val="24"/>
        </w:rPr>
        <w:t>, отравляющими, а также другими веществами, не разрешенными к применению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 Газового оружия, снаряженного слезоточивыми или раздражающими веществами, разрешенными к применению федеральным органом исполнительной власти, осуществляющим </w:t>
      </w:r>
      <w:r w:rsidRPr="00DD6A4D"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государственной политики и нормативно-правовому регулированию в сфере здравоохранения</w:t>
      </w:r>
    </w:p>
    <w:p w:rsidR="00DD6A4D" w:rsidRPr="00DD6A4D" w:rsidRDefault="00BB6B60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06A15A16" wp14:editId="7709BAE8">
            <wp:simplePos x="0" y="0"/>
            <wp:positionH relativeFrom="column">
              <wp:posOffset>238125</wp:posOffset>
            </wp:positionH>
            <wp:positionV relativeFrom="paragraph">
              <wp:posOffset>223520</wp:posOffset>
            </wp:positionV>
            <wp:extent cx="6022340" cy="7505700"/>
            <wp:effectExtent l="0" t="0" r="0" b="0"/>
            <wp:wrapNone/>
            <wp:docPr id="17" name="Рисунок 17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3. Газовых пистолетов и револьверов с емкостью магазина (барабана) более 8 патронов. 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1.68. В соответствии с Федеральным законом «Об оружии» на территории Российской Федерации запрещается: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участвующим в совместной охоте с владельцем оружия и патронов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 Продажа или передача патронов к гражданскому оружию лицам, не владеющим на законном основании таким гражданским оружием, за исключением передачи патронов лицам, занимающимся в спортивных организациях видами спорта, связанными с использованием огнестрельного оружия, или проходящим стрелковую подготовку в образовательных организациях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Продажа или передача патронов к гражданскому оружию лицам, не владеющим на законном основании таким гражданским оружием, за исключением случаев передачи патронов лицам, являющимся членами семьи и проживающим совместно с владельцем оружия и патронов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1.69.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оружии» на территории Российской Федерации не запрещается: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имеющим разрешения на хранение и ношение такого оружия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участвующим в совместной охоте с лицами, имеющими соответствующие разрешения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Продажа или передача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гражданам, не имеющим разрешения на хранение и ношение такого оружия, но проживающим совместно с лицами, имеющими соответствующие разрешения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1.70. Правилами охоты установлено, что проверка боя охотничьего оружия и приведение его к нормальному бою (далее - пристрелка) должна производиться: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Только на специально оборудованных стрельбищах или площадках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На специально оборудованных стрельбищах или площадках, либо в охотничьих угодьях только в период охоты при наличии у охотника документов на право осуществления охоты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На специально оборудованных стрельбищах или площадках, либо в охотничьих угодьях (независимо от того, происходит ли это в период охоты)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1.71. Требованиями охотничьего минимума установлено, что осуществление охоты не допускается: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 xml:space="preserve">1. Ближе 15 метров от линий электропередач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одежде ярких расцветок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В состоянии алкогольного, наркотического опьянения 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241ADC21" wp14:editId="357BB308">
            <wp:simplePos x="0" y="0"/>
            <wp:positionH relativeFrom="column">
              <wp:posOffset>447675</wp:posOffset>
            </wp:positionH>
            <wp:positionV relativeFrom="paragraph">
              <wp:posOffset>142875</wp:posOffset>
            </wp:positionV>
            <wp:extent cx="6022340" cy="7505700"/>
            <wp:effectExtent l="0" t="0" r="0" b="0"/>
            <wp:wrapNone/>
            <wp:docPr id="18" name="Рисунок 18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1.72. Правилами охоты установлено, </w:t>
      </w: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DD6A4D">
        <w:rPr>
          <w:rFonts w:ascii="Times New Roman" w:hAnsi="Times New Roman" w:cs="Times New Roman"/>
          <w:b/>
          <w:sz w:val="24"/>
          <w:szCs w:val="24"/>
        </w:rPr>
        <w:t>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Стрелять «на шум», «на шорох», по неясно видимой цели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Стрелять, если цель находится на возвышенности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Стрелять в болотистой местности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1.73. Правилами охоты установлено, что при осуществлении охоты запрещается осуществлять добычу охотничьих животных с применением охотничьего оружия ближе: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1. 100 метров от жилого дома, жилого строения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2. 200 метров от жилого дома, жилого строения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sz w:val="24"/>
          <w:szCs w:val="24"/>
          <w:lang w:eastAsia="ru-RU"/>
        </w:rPr>
        <w:t>3. 300 метров от жилого дома, жилого строения</w:t>
      </w:r>
    </w:p>
    <w:p w:rsidR="00DD6A4D" w:rsidRPr="00DD6A4D" w:rsidRDefault="00DD6A4D" w:rsidP="00DD6A4D">
      <w:pPr>
        <w:shd w:val="clear" w:color="auto" w:fill="FFFFFF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6A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1.74. Правилами охоты установлено, </w:t>
      </w: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что при осуществлении охоты запрещается</w:t>
      </w:r>
      <w:r w:rsidRPr="00DD6A4D">
        <w:rPr>
          <w:rFonts w:ascii="Times New Roman" w:hAnsi="Times New Roman" w:cs="Times New Roman"/>
          <w:b/>
          <w:sz w:val="24"/>
          <w:szCs w:val="24"/>
        </w:rPr>
        <w:t>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Стрелять по пернатой дичи, находящейся в стае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</w:t>
      </w:r>
      <w:r w:rsidRPr="00DD6A4D">
        <w:rPr>
          <w:rFonts w:ascii="Times New Roman" w:hAnsi="Times New Roman" w:cs="Times New Roman"/>
          <w:bCs/>
          <w:sz w:val="24"/>
          <w:szCs w:val="24"/>
        </w:rPr>
        <w:t>Стрелять по пернатой дичи, сидящей на нижних ветках деревьев</w:t>
      </w:r>
    </w:p>
    <w:p w:rsidR="00DD6A4D" w:rsidRPr="00DD6A4D" w:rsidRDefault="00DD6A4D" w:rsidP="00DD6A4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</w:t>
      </w:r>
      <w:r w:rsidRPr="00DD6A4D">
        <w:rPr>
          <w:rFonts w:ascii="Times New Roman" w:hAnsi="Times New Roman" w:cs="Times New Roman"/>
          <w:bCs/>
          <w:sz w:val="24"/>
          <w:szCs w:val="24"/>
        </w:rPr>
        <w:t>Стрелять по пернатой дичи, сидящей на проводах и опорах (столбах) линий электропередач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1.75. Правилами охоты установлено, </w:t>
      </w: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>стрелять вдоль линии стрелков, когда снаряд может пройти ближе: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1. 25 </w:t>
      </w:r>
      <w:r w:rsidRPr="00DD6A4D">
        <w:rPr>
          <w:rFonts w:ascii="Times New Roman" w:hAnsi="Times New Roman" w:cs="Times New Roman"/>
          <w:bCs/>
          <w:sz w:val="24"/>
          <w:szCs w:val="24"/>
        </w:rPr>
        <w:t>метров от соседнего стрелка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2. 20</w:t>
      </w:r>
      <w:r w:rsidRPr="00DD6A4D">
        <w:rPr>
          <w:rFonts w:ascii="Times New Roman" w:hAnsi="Times New Roman" w:cs="Times New Roman"/>
          <w:bCs/>
          <w:sz w:val="24"/>
          <w:szCs w:val="24"/>
        </w:rPr>
        <w:t xml:space="preserve"> метров от соседнего стрелка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</w:t>
      </w:r>
      <w:r w:rsidRPr="00DD6A4D">
        <w:rPr>
          <w:rFonts w:ascii="Times New Roman" w:hAnsi="Times New Roman" w:cs="Times New Roman"/>
          <w:bCs/>
          <w:sz w:val="24"/>
          <w:szCs w:val="24"/>
        </w:rPr>
        <w:t>15 метров от соседнего стрелка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1.76. Правилами охоты установлено, </w:t>
      </w:r>
      <w:r w:rsidRPr="00DD6A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что при осуществлении охоты запрещается 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>организовывать загон охотничьих животных</w:t>
      </w:r>
      <w:r w:rsidRPr="00DD6A4D">
        <w:rPr>
          <w:rFonts w:ascii="Times New Roman" w:hAnsi="Times New Roman" w:cs="Times New Roman"/>
          <w:b/>
          <w:sz w:val="24"/>
          <w:szCs w:val="24"/>
        </w:rPr>
        <w:t>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При котором животных загоняют в направлении к реке или иному водоему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</w:t>
      </w:r>
      <w:r w:rsidRPr="00DD6A4D">
        <w:rPr>
          <w:rFonts w:ascii="Times New Roman" w:hAnsi="Times New Roman" w:cs="Times New Roman"/>
          <w:bCs/>
          <w:sz w:val="24"/>
          <w:szCs w:val="24"/>
        </w:rPr>
        <w:t>При котором охотники движутся внутрь загона, окружая оказав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шихся в загоне животных</w:t>
      </w:r>
    </w:p>
    <w:p w:rsidR="00DD6A4D" w:rsidRPr="00DD6A4D" w:rsidRDefault="00DD6A4D" w:rsidP="00DD6A4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При котором загонщики используют какие-либо дополнительные средства производства шума, помимо собственного голоса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1.77. Правилами охоты запрещается стрелять ниже 2,5 метров по взлетающей и летящей птице: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1. При осуществлении охоты в зарослях, кустах и ограниченном обзоре местности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7A718878" wp14:editId="708D6285">
            <wp:simplePos x="0" y="0"/>
            <wp:positionH relativeFrom="column">
              <wp:posOffset>266700</wp:posOffset>
            </wp:positionH>
            <wp:positionV relativeFrom="paragraph">
              <wp:posOffset>210185</wp:posOffset>
            </wp:positionV>
            <wp:extent cx="6022340" cy="7505700"/>
            <wp:effectExtent l="0" t="0" r="0" b="0"/>
            <wp:wrapNone/>
            <wp:docPr id="19" name="Рисунок 19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bCs/>
          <w:sz w:val="24"/>
          <w:szCs w:val="24"/>
        </w:rPr>
        <w:t>2. При любом осуществлении охоты, независимо от ее условий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3. При использовании полуавтоматического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1.78. Правилами охоты установлено, что при осуществлении охоты запрещается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применение охотничьего огнестрельного гладкостволь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ного оружия для охоты на пернатую дичь: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1. Снаряженного дробью (картечью) крупнее пяти миллиметров и пу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лями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2. Снаряженного дробью (картечью) крупнее четырех миллиметров и пу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лями</w:t>
      </w:r>
    </w:p>
    <w:p w:rsidR="00DD6A4D" w:rsidRPr="00DD6A4D" w:rsidRDefault="00DD6A4D" w:rsidP="00DD6A4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3. Снаряженного дробью (картечью) крупнее трех миллиметров и пу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лями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1.79. Организациям, осуществляющим торговлю оружием и патронами к нему, не запрещается продавать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либо для заряжания оружия, имеющего культурную ценность, копий старинного (антикварного) огнестрельного оружия и реплик старинного (антикварного) огнестрельного оружия: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Любым гражданам, достигшим возраста 18 лет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Гражданам, проходящим службу в государственных военизированных организациях и имеющим воинские звания либо специальные звания или классные чины юстиции (независимо от наличия у них разрешения на хранение и ношение гражданского огнестрельного длинноствольного оружия)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Гражданам, представившим разрешение на хранение и ношение гражданского огнестрельного длинноствольного оружия.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1.80. Не подлежат продаже вещества и материалы для самостоятельного снаряжения патронов к гражданскому огнестрельному длинноствольному оружию: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Произведенные за пределами Российской Федерации.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Упаковка которых не содержит сведений о правилах их безопасного использования для самостоятельного снаряжения патронов к гражданскому огнестрельному длинноствольному оружию.</w:t>
      </w:r>
    </w:p>
    <w:p w:rsidR="00DD6A4D" w:rsidRPr="00DD6A4D" w:rsidRDefault="00DD6A4D" w:rsidP="00DD6A4D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Вес упаковки которых превышает 100 гр.</w:t>
      </w:r>
    </w:p>
    <w:p w:rsidR="00DD6A4D" w:rsidRDefault="00DD6A4D" w:rsidP="00BF23E2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BF23E2" w:rsidRPr="00DD6A4D" w:rsidRDefault="00BF23E2" w:rsidP="00BF23E2">
      <w:pPr>
        <w:tabs>
          <w:tab w:val="left" w:pos="90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1.81. В соответствии с положениями Федерального закона «Об оружии», право на приобретение гражданского огнестрельного оружия ограниченного поражения, охотничьего оружия, огнестрельного гладкоствольного длинноствольного оружия самообороны имеют: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Граждане Российской Федерации, достигшие возраста 21 года (возможность более раннего приобретения допускается законом только для отдельных категорий граждан) 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Все граждане Российской Федерации, достигшие возраста 20 лет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3. Все граждане Российской Федерации, достигшие возраста 18 лет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1F0E7EC2" wp14:editId="0A219AF2">
            <wp:simplePos x="0" y="0"/>
            <wp:positionH relativeFrom="column">
              <wp:posOffset>304800</wp:posOffset>
            </wp:positionH>
            <wp:positionV relativeFrom="paragraph">
              <wp:posOffset>427355</wp:posOffset>
            </wp:positionV>
            <wp:extent cx="6022340" cy="7505700"/>
            <wp:effectExtent l="0" t="0" r="0" b="0"/>
            <wp:wrapNone/>
            <wp:docPr id="20" name="Рисунок 20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b/>
          <w:sz w:val="24"/>
          <w:szCs w:val="24"/>
        </w:rPr>
        <w:t>1.82. В соответствии с положениями Федерального закона «Об оружии», гражданам Российской Федерации, получившим лицензию на приобретение гражданского огнестрельного длинноствольного оружия: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 истечения первого года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  <w:r w:rsidR="00BB6B60" w:rsidRPr="00BB6B60">
        <w:rPr>
          <w:noProof/>
          <w:lang w:eastAsia="ru-RU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До истечения первых трех лет владения таким оружием не разрешается приобретать в целях самообороны или охоты огнестрельное гладкоствольное длинноствольное оружие, имеющее более двух стволов или магазин (барабан)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1.83. В соответствии с положениями Федерального закона «Об оружии», право на приобретение газового оружия, спортивного оружия,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спортом, сигнального оружия, холодного клинкового оружия, предназначенного для ношения с национальными костюмами народов Российской Федерации или </w:t>
      </w:r>
      <w:proofErr w:type="gramStart"/>
      <w:r w:rsidRPr="00DD6A4D">
        <w:rPr>
          <w:rFonts w:ascii="Times New Roman" w:hAnsi="Times New Roman" w:cs="Times New Roman"/>
          <w:b/>
          <w:sz w:val="24"/>
          <w:szCs w:val="24"/>
        </w:rPr>
        <w:t>казачьей формой</w:t>
      </w:r>
      <w:proofErr w:type="gramEnd"/>
      <w:r w:rsidRPr="00DD6A4D">
        <w:rPr>
          <w:rFonts w:ascii="Times New Roman" w:hAnsi="Times New Roman" w:cs="Times New Roman"/>
          <w:b/>
          <w:sz w:val="24"/>
          <w:szCs w:val="24"/>
        </w:rPr>
        <w:t xml:space="preserve"> имеют: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Только граждане Российской Федерации, достигшие возраста 21 года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Только граждане Российской Федерации, достигшие возраста 20 лет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Граждане Российской Федерации, достигшие возраста 18 лет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1.84. В соответствии с положениями Федерального закона «Об оружии», гладкоствольное огнестрельное оружие определяется как: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Огнестрельное оружие, канал ствола которого имеет круглое сечение, цилиндрическую или коническую форму и гладкую (ровную) внутреннюю поверхность с длиной нарезной части не более 140 мм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Огнестрельное оружие, канал ствола которого имеет круглое сечение, цилиндрическую или коническую форму и гладкую (ровную) внутреннюю поверхность на всем его протяжении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Огнестрельное оружие, канал ствола которого имеет круглое сечение, цилиндрическую или коническую форму и гладкую (ровную) внутреннюю поверхность (с длиной нарезной части не более 140 мм – только для охотничьего огнестрельного гладкоствольного длинноствольного оружия)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1.85. В соответствии с положениями Федерального закона «Об оружии», переделка оружия - замена или изменение формы и (или) размеров основных частей огнестрельного оружия либо деталей ударного и спускового механизмов оружия, замена или изменение частей списанного оружия, пневматического оружия, сигнального оружия, газового оружия или метательного стрелкового оружия: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1. Которые повлекли изменение технических характеристик оружия, учитываемых при сертификации оружия (обязательном подтверждении соответствия); при этом факт уничтожения или изменения маркировочных обозначений, номера и (или) клейма оружия понятием о переделке оружия не охватывается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63932C0C" wp14:editId="200DB994">
            <wp:simplePos x="0" y="0"/>
            <wp:positionH relativeFrom="column">
              <wp:posOffset>314325</wp:posOffset>
            </wp:positionH>
            <wp:positionV relativeFrom="paragraph">
              <wp:posOffset>62230</wp:posOffset>
            </wp:positionV>
            <wp:extent cx="6022340" cy="7505700"/>
            <wp:effectExtent l="0" t="0" r="0" b="0"/>
            <wp:wrapNone/>
            <wp:docPr id="21" name="Рисунок 21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2. Которые повлекли уничтожение или изменение маркировочных обозначений, номера и (или) клейма оружия; при этом факт изменения технических характеристик оружия, учитываемых при сертификации оружия (обязательном подтверждении соответствия) понятием о переделке оружия не охватывается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Которые повлекли изменение технических характеристик оружия, учитываемых при сертификации оружия (обязательном подтверждении соответствия), уничтожение или изменение маркировочных обозначений, номера и (или) клейма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1.86. В соответствии с положениями Федерального закона «Об оружии», собственник списанного оружия обязан уведомить федеральный орган исполнительной власти, уполномоченный в сфере оборота оружия, или его территориальный орган: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В течение десяти дней со дня приобретения этого оружия для его регистрации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 двухнедельный срок со дня приобретения этого оружия для его регистрации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месячный срок со дня приобретения этого оружия для его регистрации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1.87.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ции: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Два и более раза осужденным за совершение преступления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Хотя бы один раз осужденным за совершение любого преступления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1.88.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гражданам Российской Федера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ции: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Имеющим неснятую или непогашенную судимость за любое преступление, в том числе совершенное по неосторожности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Имеющим неснятую или непогашенную судимость за умышленное преступление</w:t>
      </w:r>
      <w:r w:rsidRPr="00DD6A4D">
        <w:rPr>
          <w:rFonts w:ascii="Times New Roman" w:hAnsi="Times New Roman" w:cs="Times New Roman"/>
          <w:color w:val="0000FF"/>
          <w:sz w:val="24"/>
          <w:szCs w:val="24"/>
        </w:rPr>
        <w:t>, а также подозреваемым или обвиняемым в совершении умышленного преступления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Когда-либо ранее находившимся под следствием по уголовному делу (независимо от результата рассмотрения дела)</w:t>
      </w:r>
    </w:p>
    <w:p w:rsidR="00DD6A4D" w:rsidRPr="00DD6A4D" w:rsidRDefault="00DD6A4D" w:rsidP="00BF23E2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  <w:r w:rsidR="00BF23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color w:val="0000FF"/>
          <w:sz w:val="24"/>
          <w:szCs w:val="24"/>
        </w:rPr>
        <w:t>: Дополнение нормы словами «а также подозреваемым или обвиняемым в совершении умышленного преступления» вступает в силу с 30 марта 2023 года.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1.89.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ции, имеющим снятую или погашенную судимость: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За умышленное преступление, связанное с незаконным оборотом оружия </w:t>
      </w:r>
      <w:r w:rsidRPr="00DD6A4D">
        <w:rPr>
          <w:rFonts w:ascii="Times New Roman" w:hAnsi="Times New Roman" w:cs="Times New Roman"/>
          <w:color w:val="0000FF"/>
          <w:sz w:val="24"/>
          <w:szCs w:val="24"/>
        </w:rPr>
        <w:t>и патронов к нему, боеприпасов, взрывчатых веществ или взрывных устройств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2. За умышленное преступление, совершенное с применением насилия в отношении несовершеннолетнего (несовершеннолетней)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4320" behindDoc="1" locked="0" layoutInCell="1" allowOverlap="1" wp14:anchorId="6DFE053C" wp14:editId="451BD37F">
            <wp:simplePos x="0" y="0"/>
            <wp:positionH relativeFrom="column">
              <wp:posOffset>295275</wp:posOffset>
            </wp:positionH>
            <wp:positionV relativeFrom="paragraph">
              <wp:posOffset>412750</wp:posOffset>
            </wp:positionV>
            <wp:extent cx="6022340" cy="7505700"/>
            <wp:effectExtent l="0" t="0" r="0" b="0"/>
            <wp:wrapNone/>
            <wp:docPr id="22" name="Рисунок 22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3. За умышленное преступление в сфере компьютерной информации, относящееся к преступлениям небольшой или средней тяжести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color w:val="0000FF"/>
          <w:sz w:val="24"/>
          <w:szCs w:val="24"/>
        </w:rPr>
        <w:t>: Дополнение нормы словами «и патронов к нему, боеприпасов, взрывчатых веществ или взрывных устройств» вступает в силу с 30 марта 2023 года.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1.90.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Федерального закона «Об оружии», не запрещена выдача лицензии на приобретение оружия гражданам Российской Федера</w:t>
      </w:r>
      <w:r w:rsidRPr="00DD6A4D">
        <w:rPr>
          <w:rFonts w:ascii="Times New Roman" w:hAnsi="Times New Roman" w:cs="Times New Roman"/>
          <w:b/>
          <w:sz w:val="24"/>
          <w:szCs w:val="24"/>
        </w:rPr>
        <w:softHyphen/>
        <w:t>ции, имеющим снятую или погашенную судимость: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За тяжкое или особо тяжкое преступление, а также за умышленное преступление средней тяжести, совершенное с применением (использованием) оружия, </w:t>
      </w:r>
      <w:r w:rsidRPr="00DD6A4D">
        <w:rPr>
          <w:rFonts w:ascii="Times New Roman" w:hAnsi="Times New Roman" w:cs="Times New Roman"/>
          <w:color w:val="0000FF"/>
          <w:sz w:val="24"/>
          <w:szCs w:val="24"/>
        </w:rPr>
        <w:t>предметов, используемых в качестве оружия,</w:t>
      </w:r>
      <w:r w:rsidRPr="00DD6A4D">
        <w:rPr>
          <w:rFonts w:ascii="Times New Roman" w:hAnsi="Times New Roman" w:cs="Times New Roman"/>
          <w:sz w:val="24"/>
          <w:szCs w:val="24"/>
        </w:rPr>
        <w:t xml:space="preserve"> 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sz w:val="24"/>
          <w:szCs w:val="24"/>
        </w:rPr>
        <w:t>веществ, лекарственных и иных химико-фармакологических препаратов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color w:val="0000FF"/>
          <w:sz w:val="24"/>
          <w:szCs w:val="24"/>
        </w:rPr>
        <w:t>: Дополнение нормы словами «предметов, используемых в качестве оружия» вступает в силу с 30 марта 2023 года.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</w:pP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1.91.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В соответствии с положениями Федерального закона «Об оружии», лицензия на приобретение оружия не выдается гражданам Российской Федерации,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D6A4D"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 w:rsidRPr="00DD6A4D">
        <w:rPr>
          <w:rFonts w:ascii="Times New Roman" w:hAnsi="Times New Roman" w:cs="Times New Roman"/>
          <w:b/>
          <w:sz w:val="24"/>
          <w:szCs w:val="24"/>
        </w:rPr>
        <w:t xml:space="preserve">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Pr="00DD6A4D"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психоактивные</w:t>
      </w:r>
      <w:proofErr w:type="spellEnd"/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вещества</w:t>
      </w:r>
      <w:r w:rsidRPr="00DD6A4D">
        <w:rPr>
          <w:rFonts w:ascii="Times New Roman" w:hAnsi="Times New Roman" w:cs="Times New Roman"/>
          <w:b/>
          <w:color w:val="000099"/>
          <w:sz w:val="24"/>
          <w:szCs w:val="24"/>
          <w:u w:val="single"/>
        </w:rPr>
        <w:t>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 истечения одного года со дня окончания срока, в течение которого лицо считается подвергнутым административному наказанию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До окончания срока, в течение которого лицо считается подвергнутым административному наказанию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BB6B60" w:rsidP="00DD6A4D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 wp14:anchorId="096B0B65" wp14:editId="6AA0D65D">
            <wp:simplePos x="0" y="0"/>
            <wp:positionH relativeFrom="column">
              <wp:posOffset>333375</wp:posOffset>
            </wp:positionH>
            <wp:positionV relativeFrom="paragraph">
              <wp:posOffset>1037590</wp:posOffset>
            </wp:positionV>
            <wp:extent cx="6022340" cy="7505700"/>
            <wp:effectExtent l="0" t="0" r="0" b="0"/>
            <wp:wrapNone/>
            <wp:docPr id="23" name="Рисунок 23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Примечание</w:t>
      </w:r>
      <w:r w:rsidR="00DD6A4D" w:rsidRPr="00DD6A4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: Дополнение нормы словами «либо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DD6A4D" w:rsidRPr="00DD6A4D">
        <w:rPr>
          <w:rFonts w:ascii="Times New Roman" w:hAnsi="Times New Roman" w:cs="Times New Roman"/>
          <w:i/>
          <w:color w:val="0000FF"/>
          <w:sz w:val="24"/>
          <w:szCs w:val="24"/>
        </w:rPr>
        <w:t>психоактивные</w:t>
      </w:r>
      <w:proofErr w:type="spellEnd"/>
      <w:r w:rsidR="00DD6A4D" w:rsidRPr="00DD6A4D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вещества» вступает в силу с 30 марта 2023 года.</w:t>
      </w:r>
      <w:r w:rsidRPr="00BB6B60">
        <w:rPr>
          <w:noProof/>
          <w:lang w:eastAsia="ru-RU"/>
        </w:rPr>
        <w:t xml:space="preserve">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1.92. В соответствии с Федеральным законом «Об оружии» граждане Российской Федерации, имеющие охотничий билет и владевшие охотничьим огнестрельным длинноствольным оружием с нарезным стволом, которое было приобретено на основании лицензии на приобретение такого оружия или владевшие непрерывно не менее пяти лет охотничьим огнестрельным длинноствольным оружием, на основании соответствующих разрешений на его хранение и ношение, выданных федеральным органом исполнительной власти, уполномоченным в сфере оборота оружия, или его территориальным органом, имеют право получать лицензию на приобретение охотничьего огнестрельного длинноствольного оружия с нарезным стволом, если со дня истечения срока действия указанного разрешения или его аннулирования на основании добровольного отказа гражданина от указанного разрешения прошло: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более пяти лет.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более трех лет.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более одного года.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b/>
          <w:color w:val="0000FF"/>
          <w:sz w:val="24"/>
          <w:szCs w:val="24"/>
        </w:rPr>
        <w:t>1.93. В соответствии с положениями Федерального закона «Об оружии», не запрещена выдача лицензии на приобретение оружия гражданам Российской Федерации: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color w:val="0000FF"/>
          <w:sz w:val="24"/>
          <w:szCs w:val="24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color w:val="0000FF"/>
          <w:sz w:val="24"/>
          <w:szCs w:val="24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color w:val="0000FF"/>
          <w:sz w:val="24"/>
          <w:szCs w:val="24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:rsidR="00DD6A4D" w:rsidRPr="00DD6A4D" w:rsidRDefault="00DD6A4D" w:rsidP="00DD6A4D">
      <w:pPr>
        <w:tabs>
          <w:tab w:val="left" w:pos="1080"/>
        </w:tabs>
        <w:ind w:firstLine="360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i/>
          <w:color w:val="0000FF"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firstLine="284"/>
        <w:jc w:val="both"/>
        <w:rPr>
          <w:rFonts w:ascii="Times New Roman" w:hAnsi="Times New Roman" w:cs="Times New Roman"/>
          <w:i/>
          <w:color w:val="0000FF"/>
          <w:sz w:val="24"/>
          <w:szCs w:val="24"/>
        </w:rPr>
      </w:pPr>
      <w:r w:rsidRPr="00DD6A4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Примечание</w:t>
      </w:r>
      <w:r w:rsidRPr="00DD6A4D">
        <w:rPr>
          <w:rFonts w:ascii="Times New Roman" w:hAnsi="Times New Roman" w:cs="Times New Roman"/>
          <w:i/>
          <w:color w:val="0000FF"/>
          <w:sz w:val="24"/>
          <w:szCs w:val="24"/>
        </w:rPr>
        <w:t>: Положения Федерального закона «Об оружии», послужившие основой для формирования вопроса 1.93, вступают в силу с 30 марта 2023 года.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6A4D" w:rsidRPr="00DD6A4D" w:rsidRDefault="00DD6A4D" w:rsidP="00DD6A4D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Огневая подготовка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2.1. Линией прицеливания называется: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13201013" wp14:editId="501569F0">
            <wp:simplePos x="0" y="0"/>
            <wp:positionH relativeFrom="column">
              <wp:posOffset>400050</wp:posOffset>
            </wp:positionH>
            <wp:positionV relativeFrom="paragraph">
              <wp:posOffset>22860</wp:posOffset>
            </wp:positionV>
            <wp:extent cx="6022340" cy="7505700"/>
            <wp:effectExtent l="0" t="0" r="0" b="0"/>
            <wp:wrapNone/>
            <wp:docPr id="24" name="Рисунок 24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1. Линия, проходящая от центра ствола в точку прицеливания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Линия, описываемая центром тяжести пули в полете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2.2. Траекторией полета пули называется: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Кривая линия, описываемая центром тяжести пули в полете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Прямая линия от центра ствола до точки попадания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2.3. Прямым выстрелом называется:</w:t>
      </w:r>
    </w:p>
    <w:p w:rsidR="00DD6A4D" w:rsidRPr="00DD6A4D" w:rsidRDefault="00DD6A4D" w:rsidP="00DD6A4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 </w:t>
      </w:r>
    </w:p>
    <w:p w:rsidR="00DD6A4D" w:rsidRPr="00DD6A4D" w:rsidRDefault="00DD6A4D" w:rsidP="00DD6A4D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Выстрел, при котором ствол оружия и линия плеч стрелка составляют прямой угол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Выстрел, при котором траектория полета пули не поднимается над линией прицеливания выше цели на всем своем протяжении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2.4. Каков порядок действий стрелка при проведении стрельб в тирах и на стрельбищах?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Стрелок самостоятельно выходит на линию огня, по команде «Заряжай» заряжает оружие и по команде «Огонь» ведет огонь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Стрелок по команде «На линию огня» выходит на огневой рубеж, самостоятельно заряжает, стреляет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Стрелок выходит, заряжает, стреляет, производит иные действия только по мере получения отдельных команд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 xml:space="preserve">2.5. Какова предельная дальность полета пуль из огнестрельного гладкоствольного длинноствольного оружия 12 калибра?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1000 - 1500 метров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300 - 500 метров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100 - 300 метров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2.6. В случае задержки при стрельбе из пистолета в тире необходимо: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1. Осторожно вынуть магазин из основания рукоятки, устранить причину задержки, продолжить выполнение упражнения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0464" behindDoc="1" locked="0" layoutInCell="1" allowOverlap="1" wp14:anchorId="08D54C84" wp14:editId="79E523A4">
            <wp:simplePos x="0" y="0"/>
            <wp:positionH relativeFrom="column">
              <wp:posOffset>342900</wp:posOffset>
            </wp:positionH>
            <wp:positionV relativeFrom="paragraph">
              <wp:posOffset>387350</wp:posOffset>
            </wp:positionV>
            <wp:extent cx="6022340" cy="7505700"/>
            <wp:effectExtent l="0" t="0" r="0" b="0"/>
            <wp:wrapNone/>
            <wp:docPr id="25" name="Рисунок 25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2.  Поставить оружие на предохранитель, вынуть магазин из основания рукоятки, сдать оружие руководителю стрельб (инструктору)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2.7. Как следует производить перезарядку огнестрельного гладко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ствольного длинноствольного оружия с помповым механизмом?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Быстрым движением цевья назад, и не задерживая в заднем положении, быстрым вперед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Медленно назад и быстро вперед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Быстро назад и медленно вперед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2.8. Безопасное использование оружия предполагает в период непосред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с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твен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softHyphen/>
        <w:t>ного применения: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Держать указательный палец вдоль спусковой скобы, переставляя его на спусковой крючок только перед выстрелом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Держать указательный палец всегда на спусковом крючке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Удерживая оружие двумя руками, всегда держать указательные пальцы (один на другом) на спусковом крючке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2.9. Безопасное использование оружия предполагает в период непосредственного применения:</w:t>
      </w:r>
    </w:p>
    <w:p w:rsidR="00DD6A4D" w:rsidRPr="00DD6A4D" w:rsidRDefault="00DD6A4D" w:rsidP="00DD6A4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Ни при каких обстоятельствах не ставить оружие на предохранитель</w:t>
      </w:r>
    </w:p>
    <w:p w:rsidR="00DD6A4D" w:rsidRPr="00DD6A4D" w:rsidRDefault="00DD6A4D" w:rsidP="00DD6A4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 ставить оружие на предохранитель после досылания патрона в патронник, даже если оружие не применяется сразу после досылания патрона</w:t>
      </w:r>
    </w:p>
    <w:p w:rsidR="00DD6A4D" w:rsidRPr="00DD6A4D" w:rsidRDefault="00DD6A4D" w:rsidP="00DD6A4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Ставить оружие на предохранитель после досылания патрона в патронник, если оружие не применяется сразу после досылания патрона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2.10. Безопасное использование оружия предполагает в период непосредственного применения: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При досылании патрона в патронник не отвлекаться на контроль направления ствола оружия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Осуществлять обязательный контроль направления ствола оружия при досылании патрона в патронник для исключения возможного вреда самому владельцу оружия, посторонним лицам и имуществу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Осуществлять контроль направления ствола оружия при досылании патрона в патронник только в ситуациях близости несовершеннолетних или ценного имущества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2.11. Безопасное использование оружия предполагает в период непосредственного применения:</w:t>
      </w:r>
    </w:p>
    <w:p w:rsidR="00DD6A4D" w:rsidRPr="00DD6A4D" w:rsidRDefault="00BB6B60" w:rsidP="00DD6A4D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4BD972D9" wp14:editId="7017C5D2">
            <wp:simplePos x="0" y="0"/>
            <wp:positionH relativeFrom="column">
              <wp:posOffset>390525</wp:posOffset>
            </wp:positionH>
            <wp:positionV relativeFrom="paragraph">
              <wp:posOffset>-1270</wp:posOffset>
            </wp:positionV>
            <wp:extent cx="6022340" cy="7505700"/>
            <wp:effectExtent l="0" t="0" r="0" b="0"/>
            <wp:wrapNone/>
            <wp:docPr id="26" name="Рисунок 26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1. Не отвлекаться на расчет траектории выстрела (в части исключения вреда посторонним лицам и/или вреда их имуществу)</w:t>
      </w:r>
      <w:r w:rsidRPr="00BB6B60">
        <w:rPr>
          <w:noProof/>
          <w:lang w:eastAsia="ru-RU"/>
        </w:rPr>
        <w:t xml:space="preserve">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Обеспечивать траекторию выстрела, исключающую причинение вреда посторонним лицам, а по возможности и их имуществу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Рассчитывать траекторию выстрела только в местах массового скопления людей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2.12. Безопасное использование оружия при его ношении предполагает передачу оружия лицу, уполномоченному на его проверку:</w:t>
      </w:r>
    </w:p>
    <w:p w:rsidR="00DD6A4D" w:rsidRPr="00DD6A4D" w:rsidRDefault="00DD6A4D" w:rsidP="00DD6A4D">
      <w:pPr>
        <w:tabs>
          <w:tab w:val="left" w:pos="720"/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 патроном в патроннике и присоединенным магазином</w:t>
      </w:r>
    </w:p>
    <w:p w:rsidR="00DD6A4D" w:rsidRPr="00DD6A4D" w:rsidRDefault="00DD6A4D" w:rsidP="00DD6A4D">
      <w:pPr>
        <w:tabs>
          <w:tab w:val="left" w:pos="720"/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С отсоединенным магазином и после проверки факта отсутствия патрона в патроннике</w:t>
      </w:r>
    </w:p>
    <w:p w:rsidR="00DD6A4D" w:rsidRPr="00DD6A4D" w:rsidRDefault="00DD6A4D" w:rsidP="00DD6A4D">
      <w:pPr>
        <w:tabs>
          <w:tab w:val="left" w:pos="720"/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 том состоянии, которого потребовал проверяющий</w:t>
      </w:r>
    </w:p>
    <w:p w:rsidR="00DD6A4D" w:rsidRPr="00DD6A4D" w:rsidRDefault="00DD6A4D" w:rsidP="00BF23E2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2.13. При стрельбе в тире в противошумовых наушниках или защитных очках действуют следующие правила: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Следует закрепить их во избежание падения во время стрельбы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Запрещается надевать, поправлять и снимать их с оружием в руках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Разрешается надевать, поправлять и снимать их с оружием в руках</w:t>
      </w:r>
    </w:p>
    <w:p w:rsidR="00DD6A4D" w:rsidRPr="00DD6A4D" w:rsidRDefault="00DD6A4D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DD6A4D">
        <w:rPr>
          <w:rFonts w:ascii="Times New Roman" w:hAnsi="Times New Roman" w:cs="Times New Roman"/>
          <w:b/>
          <w:sz w:val="24"/>
          <w:szCs w:val="24"/>
        </w:rPr>
        <w:t xml:space="preserve"> Во время перемещения по тиру или стрельбищу (осмотр мишеней и т.п.) в соответствии с мерами по обеспечению безопасности: 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Оружие должно находиться в руках стрелка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Оружие должно находиться в кобуре стрелка или на столике стрелка в разряженном и поставленном на предохранитель виде</w:t>
      </w:r>
    </w:p>
    <w:p w:rsidR="00DD6A4D" w:rsidRPr="00DD6A4D" w:rsidRDefault="00DD6A4D" w:rsidP="00DD6A4D">
      <w:pPr>
        <w:tabs>
          <w:tab w:val="left" w:pos="720"/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Оружие по усмотрению стрелка либо находится в руках стрелка, либо помещается в кобуру стрелка</w:t>
      </w:r>
    </w:p>
    <w:p w:rsidR="00DD6A4D" w:rsidRPr="00DD6A4D" w:rsidRDefault="00DD6A4D" w:rsidP="00BF23E2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2.15. Неполная разборка пистолета (для пистолетов, по конструкции сходных с пистолетом Макарова) производится в следующем порядке:</w:t>
      </w:r>
    </w:p>
    <w:p w:rsidR="00DD6A4D" w:rsidRPr="00DD6A4D" w:rsidRDefault="00DD6A4D" w:rsidP="00DD6A4D">
      <w:pPr>
        <w:tabs>
          <w:tab w:val="left" w:pos="900"/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 xml:space="preserve">1. Отделить затвор, отвинтить винт рукоятки, </w:t>
      </w:r>
      <w:r w:rsidRPr="00DD6A4D">
        <w:rPr>
          <w:rFonts w:ascii="Times New Roman" w:hAnsi="Times New Roman" w:cs="Times New Roman"/>
          <w:sz w:val="24"/>
          <w:szCs w:val="24"/>
        </w:rPr>
        <w:t xml:space="preserve">отделить рукоятку от рамки, </w:t>
      </w:r>
      <w:r w:rsidRPr="00DD6A4D">
        <w:rPr>
          <w:rFonts w:ascii="Times New Roman" w:hAnsi="Times New Roman" w:cs="Times New Roman"/>
          <w:bCs/>
          <w:sz w:val="24"/>
          <w:szCs w:val="24"/>
        </w:rPr>
        <w:t>снять возвратную пружину</w:t>
      </w:r>
    </w:p>
    <w:p w:rsidR="00DD6A4D" w:rsidRPr="00DD6A4D" w:rsidRDefault="00DD6A4D" w:rsidP="00DD6A4D">
      <w:pPr>
        <w:tabs>
          <w:tab w:val="left" w:pos="900"/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 xml:space="preserve">2. Выключить предохранитель (если таковой имеется), отвести спусковую скобу вниз и влево, отделить затвор от рамки, поставить спусковую скобу на место, снять со ствола возвратную пружину  </w:t>
      </w:r>
    </w:p>
    <w:p w:rsidR="00DD6A4D" w:rsidRPr="00DD6A4D" w:rsidRDefault="00DD6A4D" w:rsidP="00DD6A4D">
      <w:pPr>
        <w:tabs>
          <w:tab w:val="left" w:pos="900"/>
          <w:tab w:val="left" w:pos="993"/>
        </w:tabs>
        <w:autoSpaceDE w:val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6A4D">
        <w:rPr>
          <w:rFonts w:ascii="Times New Roman" w:hAnsi="Times New Roman" w:cs="Times New Roman"/>
          <w:bCs/>
          <w:sz w:val="24"/>
          <w:szCs w:val="24"/>
        </w:rPr>
        <w:t>3. Извлечь магазин из основания рукоятки, выключить предохра</w:t>
      </w:r>
      <w:r w:rsidRPr="00DD6A4D">
        <w:rPr>
          <w:rFonts w:ascii="Times New Roman" w:hAnsi="Times New Roman" w:cs="Times New Roman"/>
          <w:bCs/>
          <w:sz w:val="24"/>
          <w:szCs w:val="24"/>
        </w:rPr>
        <w:softHyphen/>
        <w:t>нитель (если таковой имеется), убедиться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lastRenderedPageBreak/>
        <w:t>3</w:t>
      </w:r>
    </w:p>
    <w:p w:rsidR="00DD6A4D" w:rsidRPr="00DD6A4D" w:rsidRDefault="00DD6A4D" w:rsidP="00DD6A4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sz w:val="24"/>
          <w:szCs w:val="24"/>
        </w:rPr>
      </w:pPr>
      <w:r w:rsidRPr="00DD6A4D">
        <w:rPr>
          <w:sz w:val="24"/>
          <w:szCs w:val="24"/>
        </w:rPr>
        <w:t>2.16. Отдачей оружия называется:</w:t>
      </w:r>
    </w:p>
    <w:p w:rsidR="00DD6A4D" w:rsidRPr="00DD6A4D" w:rsidRDefault="00BB6B60" w:rsidP="00DD6A4D">
      <w:pPr>
        <w:tabs>
          <w:tab w:val="left" w:pos="993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0B9801A3" wp14:editId="61836EEE">
            <wp:simplePos x="0" y="0"/>
            <wp:positionH relativeFrom="column">
              <wp:posOffset>371475</wp:posOffset>
            </wp:positionH>
            <wp:positionV relativeFrom="paragraph">
              <wp:posOffset>250825</wp:posOffset>
            </wp:positionV>
            <wp:extent cx="6022340" cy="7505700"/>
            <wp:effectExtent l="0" t="0" r="0" b="0"/>
            <wp:wrapNone/>
            <wp:docPr id="27" name="Рисунок 27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1. Подбрасывание ствола оружия в вертикальной плоскости при выстреле</w:t>
      </w:r>
    </w:p>
    <w:p w:rsidR="00DD6A4D" w:rsidRPr="00DD6A4D" w:rsidRDefault="00DD6A4D" w:rsidP="00DD6A4D">
      <w:pPr>
        <w:tabs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Движение ствола и связанных с ним деталей оружия в сторону, противоположную движению снаряда (пули) во время выстрела</w:t>
      </w:r>
    </w:p>
    <w:p w:rsidR="00DD6A4D" w:rsidRPr="00DD6A4D" w:rsidRDefault="00DD6A4D" w:rsidP="00DD6A4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Передача разряженного и поставленного на предохранитель оружия инструктору (руководителю стрельбы) по окончании стрельб  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2.17. Согласно </w:t>
      </w:r>
      <w:proofErr w:type="gramStart"/>
      <w:r w:rsidRPr="00DD6A4D">
        <w:rPr>
          <w:rFonts w:ascii="Times New Roman" w:hAnsi="Times New Roman" w:cs="Times New Roman"/>
          <w:b/>
          <w:sz w:val="24"/>
          <w:szCs w:val="24"/>
        </w:rPr>
        <w:t>рекомендациям предприятий-производителей</w:t>
      </w:r>
      <w:proofErr w:type="gramEnd"/>
      <w:r w:rsidRPr="00DD6A4D">
        <w:rPr>
          <w:rFonts w:ascii="Times New Roman" w:hAnsi="Times New Roman" w:cs="Times New Roman"/>
          <w:b/>
          <w:sz w:val="24"/>
          <w:szCs w:val="24"/>
        </w:rPr>
        <w:t xml:space="preserve"> после стрельбы из пистолетов (револьверов) газовыми патронами их чистка производится: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Сухой тканью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Тканью, смоченной спиртом или спиртовым раствором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Тканью, смоченной ружейной смазкой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2</w:t>
      </w:r>
    </w:p>
    <w:p w:rsidR="00DD6A4D" w:rsidRPr="00DD6A4D" w:rsidRDefault="00DD6A4D" w:rsidP="00DD6A4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120" w:lineRule="auto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DD6A4D" w:rsidRPr="00DD6A4D" w:rsidRDefault="00DD6A4D" w:rsidP="00DD6A4D">
      <w:pPr>
        <w:pStyle w:val="aff3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spacing w:after="0" w:line="24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DD6A4D">
        <w:rPr>
          <w:rFonts w:ascii="Times New Roman" w:hAnsi="Times New Roman"/>
          <w:b/>
          <w:sz w:val="24"/>
          <w:szCs w:val="24"/>
        </w:rPr>
        <w:t>2.18. Смазку оружия положено производить: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Одновременно с чисткой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По истечении 10 минут после чистки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Немедленно после чистки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134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2.19. Для эффективного поражения цели предполагается ведение огня (в зависимости от дистанции):</w:t>
      </w:r>
    </w:p>
    <w:p w:rsidR="00DD6A4D" w:rsidRPr="00DD6A4D" w:rsidRDefault="00DD6A4D" w:rsidP="00DD6A4D">
      <w:pPr>
        <w:tabs>
          <w:tab w:val="left" w:pos="720"/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На дистанции, не превышающей рекомендуемую для данного оружия</w:t>
      </w:r>
    </w:p>
    <w:p w:rsidR="00DD6A4D" w:rsidRPr="00DD6A4D" w:rsidRDefault="00DD6A4D" w:rsidP="00DD6A4D">
      <w:pPr>
        <w:tabs>
          <w:tab w:val="left" w:pos="720"/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На любой дистанции (в том числе и превышающей рекомендуемую для данного оружия)</w:t>
      </w:r>
    </w:p>
    <w:p w:rsidR="00DD6A4D" w:rsidRPr="00DD6A4D" w:rsidRDefault="00DD6A4D" w:rsidP="00DD6A4D">
      <w:pPr>
        <w:tabs>
          <w:tab w:val="left" w:pos="720"/>
          <w:tab w:val="left" w:pos="851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На дистанции, не превышающей максимальную дальность полета пули из данного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bCs/>
          <w:sz w:val="24"/>
          <w:szCs w:val="24"/>
        </w:rPr>
        <w:t>2.20.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Обязательное применение оружия, предназначенного для подразде</w:t>
      </w:r>
      <w:r w:rsidRPr="00DD6A4D">
        <w:rPr>
          <w:rFonts w:ascii="Times New Roman" w:hAnsi="Times New Roman" w:cs="Times New Roman"/>
          <w:sz w:val="24"/>
          <w:szCs w:val="24"/>
        </w:rPr>
        <w:softHyphen/>
        <w:t xml:space="preserve">лений специального назначения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пулеприемником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пулеприемниками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>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Надежное удержание оружия при передвижениях, без каких-либо дополнительных требований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2.21. Для временного прекращения стрельбы в тире (на стрельбище) подается команда: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«Оружие к осмотру»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«Разряжай»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 xml:space="preserve">3. «Стой»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6608" behindDoc="1" locked="0" layoutInCell="1" allowOverlap="1" wp14:anchorId="0ADD3B89" wp14:editId="6441BB7A">
            <wp:simplePos x="0" y="0"/>
            <wp:positionH relativeFrom="column">
              <wp:posOffset>304800</wp:posOffset>
            </wp:positionH>
            <wp:positionV relativeFrom="paragraph">
              <wp:posOffset>446405</wp:posOffset>
            </wp:positionV>
            <wp:extent cx="6022340" cy="7505700"/>
            <wp:effectExtent l="0" t="0" r="0" b="0"/>
            <wp:wrapNone/>
            <wp:docPr id="28" name="Рисунок 28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b/>
          <w:sz w:val="24"/>
          <w:szCs w:val="24"/>
        </w:rPr>
        <w:t>2.22. Действия по временному прекращению стрельбы в тире (на стрельбище) или в ходе применения оружия гражданином в ситуациях необходимой обороны или крайней необходимости: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выстрела), включить предохранитель (если таковой имеется)</w:t>
      </w:r>
      <w:r w:rsidR="00BB6B60" w:rsidRPr="00BB6B60">
        <w:rPr>
          <w:noProof/>
          <w:lang w:eastAsia="ru-RU"/>
        </w:rPr>
        <w:t xml:space="preserve">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Прекратить нажим на хвост спускового крючка; включить предохранитель (если таковой имеется); при необходимости – перезарядить оружие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Прекратить нажим на хвост спускового крючка; извлечь магазин (для оружия, имеющего магазин), произвести контрольный спуск курка (в условиях безопасности по направлению возможного выстрела)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2.23. В случае неполного израсходования патронов в тире (на стрельбище) подается команда: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«Оружие к осмотру»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«Разряжай»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«Стой»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2.24. Действия при завершении стрельбы в тире (на стрельбище):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оружия), далее произвести контрольный спуск курка (в условиях безопасности по направлению возможного выстрела)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Прекратить нажим на хвост спускового крючка; включить предохранитель (если таковой имеется)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Прекратить нажим на хвост спускового крючка, включить предохранитель (если таковой имеется), в случае неполного израсходования патронов по команде «Разряжай» разрядить оружие (согласно правилам, установленным для данного оружия); далее действовать по командам «Оружие – к осмотру» и «Отбой»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2.25. 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>Действия с пистолетом при получении в тире (на стрельбище) команды «Оружие – к осмотру»:</w:t>
      </w:r>
    </w:p>
    <w:p w:rsidR="00DD6A4D" w:rsidRPr="00DD6A4D" w:rsidRDefault="00DD6A4D" w:rsidP="00DD6A4D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</w:t>
      </w:r>
    </w:p>
    <w:p w:rsidR="00DD6A4D" w:rsidRPr="00DD6A4D" w:rsidRDefault="00DD6A4D" w:rsidP="00DD6A4D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</w:t>
      </w:r>
      <w:r w:rsidRPr="00DD6A4D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контрольный спуск курка, поставить оружие на предохранитель; магазин вставить в основание рукоятки, и в зависимости от доведенных условий стрельбы - вложить пистолет в кобуру или поместить его на стойку (столик) стрелка </w:t>
      </w:r>
    </w:p>
    <w:p w:rsidR="00DD6A4D" w:rsidRPr="00DD6A4D" w:rsidRDefault="00BB6B60" w:rsidP="00DD6A4D">
      <w:pPr>
        <w:tabs>
          <w:tab w:val="left" w:pos="720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1" locked="0" layoutInCell="1" allowOverlap="1" wp14:anchorId="2226CBDB" wp14:editId="456762FB">
            <wp:simplePos x="0" y="0"/>
            <wp:positionH relativeFrom="column">
              <wp:posOffset>371475</wp:posOffset>
            </wp:positionH>
            <wp:positionV relativeFrom="paragraph">
              <wp:posOffset>314960</wp:posOffset>
            </wp:positionV>
            <wp:extent cx="6022340" cy="7505700"/>
            <wp:effectExtent l="0" t="0" r="0" b="0"/>
            <wp:wrapNone/>
            <wp:docPr id="29" name="Рисунок 29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 xml:space="preserve">3. Извлечь магазин, предъявить оружие к осмотру (в положении «на затворной задержке») с приложенным сбоку (под большой палец правой руки) магазином. После осмотра оружия руководителем стрельбы (по команде «осмотрено») снять с затворной задержки, произвести контрольный спуск курка, поставить оружие на предохранитель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2.26. Команда «Отбой» подается в тире (на стрельбище):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Перед началом осмотра оружия стреляющих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После завершения осмотра оружия у всей смены стреляющих 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После завершения осмотра оружия каждого отдельного стрелка в смене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2.27. По команде «Отбой», подаваемой в тире (на стрельбище):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Все действия с оружием прекращаются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Не допускаются никакие действия с оружием, кроме действий по его </w:t>
      </w:r>
      <w:proofErr w:type="spellStart"/>
      <w:r w:rsidRPr="00DD6A4D">
        <w:rPr>
          <w:rFonts w:ascii="Times New Roman" w:hAnsi="Times New Roman" w:cs="Times New Roman"/>
          <w:sz w:val="24"/>
          <w:szCs w:val="24"/>
        </w:rPr>
        <w:t>разряжанию</w:t>
      </w:r>
      <w:proofErr w:type="spellEnd"/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Не допускаются никакие действия с оружием, кроме действий по его осмотру </w:t>
      </w:r>
    </w:p>
    <w:p w:rsidR="00DD6A4D" w:rsidRPr="00DD6A4D" w:rsidRDefault="00DD6A4D" w:rsidP="00DD6A4D">
      <w:pPr>
        <w:tabs>
          <w:tab w:val="left" w:pos="1080"/>
        </w:tabs>
        <w:ind w:right="-57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2.28. Действия с оружием по завершении его применения гражданином в ситуациях необходимой обороны или крайней необходимости (до прибытия правоохранительных органов):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Прекратить нажим на хвост спускового крючка, и не ставя оружие на предохранитель, дождаться указаний представителей правоохранительных органов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Прекратить нажим на хвост спускового крючка;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pStyle w:val="ConsPlusNormal"/>
        <w:widowControl/>
        <w:suppressAutoHyphens w:val="0"/>
        <w:spacing w:line="12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2.29. Тактика действий вооруженного обороняющегося</w:t>
      </w:r>
      <w:r w:rsidRPr="00DD6A4D">
        <w:rPr>
          <w:rFonts w:ascii="Times New Roman" w:hAnsi="Times New Roman" w:cs="Times New Roman"/>
          <w:sz w:val="24"/>
          <w:szCs w:val="24"/>
        </w:rPr>
        <w:t xml:space="preserve"> </w:t>
      </w:r>
      <w:r w:rsidRPr="00DD6A4D">
        <w:rPr>
          <w:rFonts w:ascii="Times New Roman" w:hAnsi="Times New Roman" w:cs="Times New Roman"/>
          <w:b/>
          <w:sz w:val="24"/>
          <w:szCs w:val="24"/>
        </w:rPr>
        <w:t>при агрессивном поведении большой группы людей предполагает: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Применять оружие сразу, не пытаясь покинуть место конфликта или нейтрализовать конфликт 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 Покинуть место конфликта, при невозможности этого попытаться нейтрализовать агрессию путем переговоров; принимать решение на применение оружие только с учетом целесообразности его применения</w:t>
      </w:r>
    </w:p>
    <w:p w:rsidR="00DD6A4D" w:rsidRPr="00DD6A4D" w:rsidRDefault="00DD6A4D" w:rsidP="00DD6A4D">
      <w:pPr>
        <w:tabs>
          <w:tab w:val="left" w:pos="108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 В указанной ситуации не применять оружие ни при каких обсто</w:t>
      </w:r>
      <w:r w:rsidRPr="00DD6A4D">
        <w:rPr>
          <w:rFonts w:ascii="Times New Roman" w:hAnsi="Times New Roman" w:cs="Times New Roman"/>
          <w:sz w:val="24"/>
          <w:szCs w:val="24"/>
        </w:rPr>
        <w:softHyphen/>
        <w:t>ятельствах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line="12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2.30. Тактика действий при наличии на траектории стрельбы третьих лиц, не участвующих в нападении: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D6A4D">
        <w:rPr>
          <w:rFonts w:ascii="Times New Roman" w:hAnsi="Times New Roman" w:cs="Times New Roman"/>
          <w:spacing w:val="-2"/>
          <w:sz w:val="24"/>
          <w:szCs w:val="24"/>
        </w:rPr>
        <w:t>1. Обороняющийся, сам оставаясь в неподвижности, ожидает изме</w:t>
      </w:r>
      <w:r w:rsidRPr="00DD6A4D">
        <w:rPr>
          <w:rFonts w:ascii="Times New Roman" w:hAnsi="Times New Roman" w:cs="Times New Roman"/>
          <w:spacing w:val="-2"/>
          <w:sz w:val="24"/>
          <w:szCs w:val="24"/>
        </w:rPr>
        <w:softHyphen/>
        <w:t>нения ситуации (подавая третьим лицам соответствующие команды голосом)</w:t>
      </w:r>
    </w:p>
    <w:p w:rsidR="00DD6A4D" w:rsidRPr="00DD6A4D" w:rsidRDefault="00BB6B60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0704" behindDoc="1" locked="0" layoutInCell="1" allowOverlap="1" wp14:anchorId="4D091F7D" wp14:editId="7209D925">
            <wp:simplePos x="0" y="0"/>
            <wp:positionH relativeFrom="column">
              <wp:posOffset>428625</wp:posOffset>
            </wp:positionH>
            <wp:positionV relativeFrom="paragraph">
              <wp:posOffset>106680</wp:posOffset>
            </wp:positionV>
            <wp:extent cx="6022340" cy="7505700"/>
            <wp:effectExtent l="0" t="0" r="0" b="0"/>
            <wp:wrapNone/>
            <wp:docPr id="30" name="Рисунок 30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pacing w:val="-4"/>
          <w:sz w:val="24"/>
          <w:szCs w:val="24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3. Обороняющийся не отвлекается на действия, направленные на обеспечение безопасности третьих лиц 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 xml:space="preserve">2.31.  </w:t>
      </w:r>
      <w:r w:rsidRPr="00DD6A4D">
        <w:rPr>
          <w:rFonts w:ascii="Times New Roman" w:hAnsi="Times New Roman" w:cs="Times New Roman"/>
          <w:b/>
          <w:bCs/>
          <w:sz w:val="24"/>
          <w:szCs w:val="24"/>
        </w:rPr>
        <w:t>Произойдет ли выстрел, если гражданин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1.Произойдет, как и при любом срыве курка с боевого взвода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2.Произойдет, но с замедлением до 30 секунд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3.Не произойдет, пока не будет произведен повторный взвод и спуск курка при снятом предохранителе</w:t>
      </w:r>
    </w:p>
    <w:p w:rsidR="00DD6A4D" w:rsidRPr="00DD6A4D" w:rsidRDefault="00DD6A4D" w:rsidP="00DD6A4D">
      <w:pPr>
        <w:pStyle w:val="21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rPr>
          <w:b/>
          <w:bCs/>
          <w:i/>
          <w:sz w:val="24"/>
          <w:szCs w:val="24"/>
        </w:rPr>
      </w:pPr>
      <w:r w:rsidRPr="00DD6A4D">
        <w:rPr>
          <w:b/>
          <w:bCs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2.32. Что применяется в качестве дополнительной меры по обеспечению сохранности огнестрельного короткоствольного оружия при его ношении: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1. Использование пистолетного (револьверного) шнура (ремешка)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 xml:space="preserve">2. Обматывание оружия изоляционной лентой 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Ношение патронов отдельно от оружия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D6A4D">
        <w:rPr>
          <w:rFonts w:ascii="Times New Roman" w:hAnsi="Times New Roman" w:cs="Times New Roman"/>
          <w:bCs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2.33. Если при осмотре гильз на них обнаружены дефекты (микротрещина, незначительное вздутие гильзы), как Вы поступите с гильзой?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Утилизирую (выкину)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Если небольшая трещина буду использовать для дальнейшей сборки патрона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Постараюсь заделать трещину или обжать гильзу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2.34. На что может повлиять чрезмерный заряд пороха в патроне?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На увеличение дальности стрельбы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На кучность попаданий при стрельбе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На приведение в негодность оружия (разрыв ствола и его частей)</w:t>
      </w:r>
    </w:p>
    <w:p w:rsidR="00DD6A4D" w:rsidRPr="00DD6A4D" w:rsidRDefault="00DD6A4D" w:rsidP="00BF23E2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2.35. На что может повлиять некорректная (слабая) посадка капсюля в гильзе?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Разрыв патрона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Осечка при выстреле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lastRenderedPageBreak/>
        <w:t>3. Блокировка затвора оружия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2.36. На что может повлиять чрезмерная посадка капсюля в гильзе?</w:t>
      </w:r>
    </w:p>
    <w:p w:rsidR="00DD6A4D" w:rsidRPr="00DD6A4D" w:rsidRDefault="00BB6B60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2752" behindDoc="1" locked="0" layoutInCell="1" allowOverlap="1" wp14:anchorId="4E0491A5" wp14:editId="20545217">
            <wp:simplePos x="0" y="0"/>
            <wp:positionH relativeFrom="column">
              <wp:posOffset>342900</wp:posOffset>
            </wp:positionH>
            <wp:positionV relativeFrom="paragraph">
              <wp:posOffset>76835</wp:posOffset>
            </wp:positionV>
            <wp:extent cx="6022340" cy="7505700"/>
            <wp:effectExtent l="0" t="0" r="0" b="0"/>
            <wp:wrapNone/>
            <wp:docPr id="31" name="Рисунок 31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1. Преждевременная инициация капсюля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Осечка при выстреле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Разрыв ствола и других частей оружия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2.37. На что влияют необрезанные гильзы для огнестрельного оружия с нарезным стволом?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Затяжной выстрел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Осечка при выстреле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Точность выстрела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3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2.38. Возможно ли при осуществлении посадки капсюля в гильзу наносить по капсюлю удары какими-либо предметами?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Да, возможно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Недопустимо и опасно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Возможно через мягкую ткань или прокладку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2.39. Влияет ли на точность (кучность) стрельбы обрезка пуль горлышком гильзы?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Не влияет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Влияет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Обрезка вообще не предусмотрена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2.40. К чему может привести чрезмерная обжимка среза горлышка гильзы (на огнестрельном полуавтоматическом оружии)?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Ни к чему не приведет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Патрон не войдет в патронник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Пуля не вылетит из гильзы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t>2.41. К чему приведет недостаточная обжимка среза горлышка гильзы?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К заеданию в системе подачи патронов из магазина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2. К детонации капсюля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имеет значения при сборке патрона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1</w:t>
      </w:r>
    </w:p>
    <w:p w:rsidR="00DD6A4D" w:rsidRPr="00DD6A4D" w:rsidRDefault="00DD6A4D" w:rsidP="00DD6A4D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firstLine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A4D">
        <w:rPr>
          <w:rFonts w:ascii="Times New Roman" w:hAnsi="Times New Roman" w:cs="Times New Roman"/>
          <w:b/>
          <w:sz w:val="24"/>
          <w:szCs w:val="24"/>
        </w:rPr>
        <w:lastRenderedPageBreak/>
        <w:t>2.42. Допускается ли одновременно держать на рабочем столе капсюли и порох при сборке патронов?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1. Допускается</w:t>
      </w:r>
    </w:p>
    <w:p w:rsidR="00DD6A4D" w:rsidRPr="00DD6A4D" w:rsidRDefault="00BB6B60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24800" behindDoc="1" locked="0" layoutInCell="1" allowOverlap="1" wp14:anchorId="0A3D326C" wp14:editId="68C415B3">
            <wp:simplePos x="0" y="0"/>
            <wp:positionH relativeFrom="column">
              <wp:posOffset>419100</wp:posOffset>
            </wp:positionH>
            <wp:positionV relativeFrom="paragraph">
              <wp:posOffset>229235</wp:posOffset>
            </wp:positionV>
            <wp:extent cx="6022340" cy="7505700"/>
            <wp:effectExtent l="0" t="0" r="0" b="0"/>
            <wp:wrapNone/>
            <wp:docPr id="32" name="Рисунок 32" descr="Pattern_Ruzh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tern_Ruzhy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92000" contrast="-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750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4D" w:rsidRPr="00DD6A4D">
        <w:rPr>
          <w:rFonts w:ascii="Times New Roman" w:hAnsi="Times New Roman" w:cs="Times New Roman"/>
          <w:sz w:val="24"/>
          <w:szCs w:val="24"/>
        </w:rPr>
        <w:t>2. Не допускается и опасно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sz w:val="24"/>
          <w:szCs w:val="24"/>
        </w:rPr>
      </w:pPr>
      <w:r w:rsidRPr="00DD6A4D">
        <w:rPr>
          <w:rFonts w:ascii="Times New Roman" w:hAnsi="Times New Roman" w:cs="Times New Roman"/>
          <w:sz w:val="24"/>
          <w:szCs w:val="24"/>
        </w:rPr>
        <w:t>3. Не имеет значения при сборке патронов</w:t>
      </w:r>
    </w:p>
    <w:p w:rsidR="00DD6A4D" w:rsidRPr="00DD6A4D" w:rsidRDefault="00DD6A4D" w:rsidP="00DD6A4D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firstLine="43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A4D">
        <w:rPr>
          <w:rFonts w:ascii="Times New Roman" w:hAnsi="Times New Roman" w:cs="Times New Roman"/>
          <w:i/>
          <w:sz w:val="24"/>
          <w:szCs w:val="24"/>
        </w:rPr>
        <w:t>2</w:t>
      </w:r>
    </w:p>
    <w:p w:rsidR="00DD6A4D" w:rsidRPr="00DD6A4D" w:rsidRDefault="00DD6A4D" w:rsidP="00DD6A4D">
      <w:pPr>
        <w:rPr>
          <w:rFonts w:ascii="Times New Roman" w:hAnsi="Times New Roman" w:cs="Times New Roman"/>
          <w:sz w:val="24"/>
          <w:szCs w:val="24"/>
        </w:rPr>
      </w:pPr>
    </w:p>
    <w:p w:rsidR="002E7789" w:rsidRPr="00DD6A4D" w:rsidRDefault="002E7789" w:rsidP="00DD6A4D">
      <w:pPr>
        <w:rPr>
          <w:rFonts w:ascii="Times New Roman" w:hAnsi="Times New Roman" w:cs="Times New Roman"/>
          <w:sz w:val="24"/>
          <w:szCs w:val="24"/>
        </w:rPr>
      </w:pPr>
    </w:p>
    <w:p w:rsidR="00651D58" w:rsidRPr="00DD6A4D" w:rsidRDefault="00651D58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DD6A4D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A4D" w:rsidRPr="00B636C7" w:rsidRDefault="00DD6A4D" w:rsidP="00651D58">
      <w:pPr>
        <w:spacing w:after="0" w:line="360" w:lineRule="auto"/>
        <w:ind w:left="283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D6A4D" w:rsidRPr="00B636C7" w:rsidSect="00DD6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74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75905"/>
    <w:multiLevelType w:val="hybridMultilevel"/>
    <w:tmpl w:val="A738C0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40554B9"/>
    <w:multiLevelType w:val="hybridMultilevel"/>
    <w:tmpl w:val="C67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F0B7D"/>
    <w:multiLevelType w:val="hybridMultilevel"/>
    <w:tmpl w:val="D44C2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F962041"/>
    <w:multiLevelType w:val="hybridMultilevel"/>
    <w:tmpl w:val="04AC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4C2ECA"/>
    <w:multiLevelType w:val="hybridMultilevel"/>
    <w:tmpl w:val="E8D2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D3F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C0E7FA0"/>
    <w:multiLevelType w:val="hybridMultilevel"/>
    <w:tmpl w:val="240C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146C8"/>
    <w:multiLevelType w:val="hybridMultilevel"/>
    <w:tmpl w:val="B31A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433F"/>
    <w:multiLevelType w:val="hybridMultilevel"/>
    <w:tmpl w:val="22E4DF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70F3C6F"/>
    <w:multiLevelType w:val="hybridMultilevel"/>
    <w:tmpl w:val="4BC4E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5"/>
    <w:rsid w:val="000232B4"/>
    <w:rsid w:val="0002614E"/>
    <w:rsid w:val="000A4762"/>
    <w:rsid w:val="000C7833"/>
    <w:rsid w:val="000D3273"/>
    <w:rsid w:val="00102586"/>
    <w:rsid w:val="00125369"/>
    <w:rsid w:val="001258AF"/>
    <w:rsid w:val="00126139"/>
    <w:rsid w:val="0015214B"/>
    <w:rsid w:val="00161AAB"/>
    <w:rsid w:val="00163B40"/>
    <w:rsid w:val="001B3330"/>
    <w:rsid w:val="001E05BD"/>
    <w:rsid w:val="00244D42"/>
    <w:rsid w:val="00247AA9"/>
    <w:rsid w:val="00250064"/>
    <w:rsid w:val="00250F37"/>
    <w:rsid w:val="002850C9"/>
    <w:rsid w:val="00292ABE"/>
    <w:rsid w:val="002E7789"/>
    <w:rsid w:val="002F5D93"/>
    <w:rsid w:val="00300560"/>
    <w:rsid w:val="00316DDD"/>
    <w:rsid w:val="003568B7"/>
    <w:rsid w:val="003F1C45"/>
    <w:rsid w:val="003F6DCF"/>
    <w:rsid w:val="00424473"/>
    <w:rsid w:val="00426E1B"/>
    <w:rsid w:val="004871EC"/>
    <w:rsid w:val="004B7F05"/>
    <w:rsid w:val="004C1847"/>
    <w:rsid w:val="004C7D4A"/>
    <w:rsid w:val="004F5E0E"/>
    <w:rsid w:val="00512CE0"/>
    <w:rsid w:val="00541780"/>
    <w:rsid w:val="00562EC9"/>
    <w:rsid w:val="00595092"/>
    <w:rsid w:val="005E7CA4"/>
    <w:rsid w:val="00651D58"/>
    <w:rsid w:val="006851FE"/>
    <w:rsid w:val="006904BE"/>
    <w:rsid w:val="00696E68"/>
    <w:rsid w:val="006A66D9"/>
    <w:rsid w:val="006A6E3A"/>
    <w:rsid w:val="006B7CA6"/>
    <w:rsid w:val="006D5035"/>
    <w:rsid w:val="00701629"/>
    <w:rsid w:val="0072023C"/>
    <w:rsid w:val="007241CD"/>
    <w:rsid w:val="007370C6"/>
    <w:rsid w:val="0079661A"/>
    <w:rsid w:val="007B3AD8"/>
    <w:rsid w:val="007D05B3"/>
    <w:rsid w:val="007D2784"/>
    <w:rsid w:val="007E6051"/>
    <w:rsid w:val="00842AB8"/>
    <w:rsid w:val="00872973"/>
    <w:rsid w:val="00895277"/>
    <w:rsid w:val="00897355"/>
    <w:rsid w:val="008A1E5D"/>
    <w:rsid w:val="00924F60"/>
    <w:rsid w:val="00980FE3"/>
    <w:rsid w:val="009E1083"/>
    <w:rsid w:val="00A01818"/>
    <w:rsid w:val="00A02B47"/>
    <w:rsid w:val="00A33E74"/>
    <w:rsid w:val="00A57833"/>
    <w:rsid w:val="00AC1CBC"/>
    <w:rsid w:val="00AD2CCE"/>
    <w:rsid w:val="00B034C0"/>
    <w:rsid w:val="00B1106F"/>
    <w:rsid w:val="00B36BD6"/>
    <w:rsid w:val="00B636C7"/>
    <w:rsid w:val="00B94F1C"/>
    <w:rsid w:val="00BA47BB"/>
    <w:rsid w:val="00BB6B60"/>
    <w:rsid w:val="00BF23E2"/>
    <w:rsid w:val="00C74286"/>
    <w:rsid w:val="00C773EC"/>
    <w:rsid w:val="00CA535D"/>
    <w:rsid w:val="00CD1496"/>
    <w:rsid w:val="00CD1EF8"/>
    <w:rsid w:val="00CE02AB"/>
    <w:rsid w:val="00CF23E8"/>
    <w:rsid w:val="00CF6A93"/>
    <w:rsid w:val="00CF7071"/>
    <w:rsid w:val="00D173BE"/>
    <w:rsid w:val="00D2524E"/>
    <w:rsid w:val="00D33955"/>
    <w:rsid w:val="00D40C85"/>
    <w:rsid w:val="00D47946"/>
    <w:rsid w:val="00D66613"/>
    <w:rsid w:val="00D66A75"/>
    <w:rsid w:val="00D717C5"/>
    <w:rsid w:val="00DD6A4D"/>
    <w:rsid w:val="00E11A2C"/>
    <w:rsid w:val="00E162A3"/>
    <w:rsid w:val="00E27D0D"/>
    <w:rsid w:val="00E50353"/>
    <w:rsid w:val="00E77068"/>
    <w:rsid w:val="00F0405D"/>
    <w:rsid w:val="00F35C0C"/>
    <w:rsid w:val="00F82E7C"/>
    <w:rsid w:val="00F9523F"/>
    <w:rsid w:val="00F9634A"/>
    <w:rsid w:val="00FB6976"/>
    <w:rsid w:val="00FC04A1"/>
    <w:rsid w:val="00FE3DBA"/>
    <w:rsid w:val="00FE6FFE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7EE9-452C-4B88-99B0-878081C5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6A4D"/>
    <w:pPr>
      <w:keepNext/>
      <w:numPr>
        <w:numId w:val="1"/>
      </w:numPr>
      <w:spacing w:after="0" w:line="240" w:lineRule="auto"/>
      <w:jc w:val="center"/>
      <w:outlineLvl w:val="0"/>
    </w:pPr>
    <w:rPr>
      <w:rFonts w:ascii="Arial Narrow" w:eastAsia="Times New Roman" w:hAnsi="Arial Narrow" w:cs="Arial Narrow"/>
      <w:b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D6A4D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 Narrow" w:eastAsia="Times New Roman" w:hAnsi="Arial Narrow" w:cs="Arial Narrow"/>
      <w:sz w:val="26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D6A4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D6A4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ahoma" w:eastAsia="Times New Roman" w:hAnsi="Tahoma" w:cs="Tahoma"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D6A4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7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D6A4D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D6A4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D6A4D"/>
    <w:pPr>
      <w:keepNext/>
      <w:numPr>
        <w:ilvl w:val="7"/>
        <w:numId w:val="1"/>
      </w:numPr>
      <w:spacing w:after="0" w:line="240" w:lineRule="auto"/>
      <w:ind w:left="0" w:firstLine="720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D6A4D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FE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E3D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D6A4D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D6A4D"/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D6A4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D6A4D"/>
    <w:rPr>
      <w:rFonts w:ascii="Tahoma" w:eastAsia="Times New Roman" w:hAnsi="Tahoma" w:cs="Tahoma"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D6A4D"/>
    <w:rPr>
      <w:rFonts w:ascii="Times New Roman" w:eastAsia="Times New Roman" w:hAnsi="Times New Roman" w:cs="Times New Roman"/>
      <w:sz w:val="27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DD6A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D6A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D6A4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D6A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DD6A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D6A4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D6A4D"/>
    <w:rPr>
      <w:rFonts w:ascii="Courier New" w:hAnsi="Courier New" w:cs="Courier New"/>
    </w:rPr>
  </w:style>
  <w:style w:type="character" w:customStyle="1" w:styleId="WW8Num1z2">
    <w:name w:val="WW8Num1z2"/>
    <w:rsid w:val="00DD6A4D"/>
    <w:rPr>
      <w:rFonts w:ascii="Wingdings" w:hAnsi="Wingdings" w:cs="Wingdings"/>
    </w:rPr>
  </w:style>
  <w:style w:type="character" w:customStyle="1" w:styleId="WW8Num1z3">
    <w:name w:val="WW8Num1z3"/>
    <w:rsid w:val="00DD6A4D"/>
    <w:rPr>
      <w:rFonts w:ascii="Symbol" w:hAnsi="Symbol" w:cs="Symbol"/>
    </w:rPr>
  </w:style>
  <w:style w:type="character" w:customStyle="1" w:styleId="WW8Num3z0">
    <w:name w:val="WW8Num3z0"/>
    <w:rsid w:val="00DD6A4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D6A4D"/>
    <w:rPr>
      <w:rFonts w:ascii="Courier New" w:hAnsi="Courier New" w:cs="Courier New"/>
    </w:rPr>
  </w:style>
  <w:style w:type="character" w:customStyle="1" w:styleId="WW8Num3z2">
    <w:name w:val="WW8Num3z2"/>
    <w:rsid w:val="00DD6A4D"/>
    <w:rPr>
      <w:rFonts w:ascii="Wingdings" w:hAnsi="Wingdings" w:cs="Wingdings"/>
    </w:rPr>
  </w:style>
  <w:style w:type="character" w:customStyle="1" w:styleId="WW8Num3z3">
    <w:name w:val="WW8Num3z3"/>
    <w:rsid w:val="00DD6A4D"/>
    <w:rPr>
      <w:rFonts w:ascii="Symbol" w:hAnsi="Symbol" w:cs="Symbol"/>
    </w:rPr>
  </w:style>
  <w:style w:type="character" w:customStyle="1" w:styleId="11">
    <w:name w:val="Основной шрифт абзаца1"/>
    <w:rsid w:val="00DD6A4D"/>
  </w:style>
  <w:style w:type="character" w:styleId="a6">
    <w:name w:val="page number"/>
    <w:basedOn w:val="11"/>
    <w:rsid w:val="00DD6A4D"/>
  </w:style>
  <w:style w:type="character" w:customStyle="1" w:styleId="a7">
    <w:name w:val="Символ сноски"/>
    <w:rsid w:val="00DD6A4D"/>
    <w:rPr>
      <w:vertAlign w:val="superscript"/>
    </w:rPr>
  </w:style>
  <w:style w:type="character" w:styleId="a8">
    <w:name w:val="Emphasis"/>
    <w:qFormat/>
    <w:rsid w:val="00DD6A4D"/>
    <w:rPr>
      <w:i/>
      <w:iCs/>
    </w:rPr>
  </w:style>
  <w:style w:type="character" w:customStyle="1" w:styleId="a9">
    <w:name w:val="Цветовое выделение"/>
    <w:rsid w:val="00DD6A4D"/>
    <w:rPr>
      <w:b/>
      <w:bCs/>
      <w:color w:val="000080"/>
    </w:rPr>
  </w:style>
  <w:style w:type="character" w:customStyle="1" w:styleId="aa">
    <w:name w:val="Гипертекстовая ссылка"/>
    <w:rsid w:val="00DD6A4D"/>
    <w:rPr>
      <w:b/>
      <w:bCs/>
      <w:color w:val="008000"/>
    </w:rPr>
  </w:style>
  <w:style w:type="character" w:styleId="ab">
    <w:name w:val="Hyperlink"/>
    <w:rsid w:val="00DD6A4D"/>
    <w:rPr>
      <w:color w:val="0000FF"/>
      <w:u w:val="single"/>
    </w:rPr>
  </w:style>
  <w:style w:type="character" w:styleId="ac">
    <w:name w:val="footnote reference"/>
    <w:rsid w:val="00DD6A4D"/>
    <w:rPr>
      <w:vertAlign w:val="superscript"/>
    </w:rPr>
  </w:style>
  <w:style w:type="character" w:styleId="ad">
    <w:name w:val="endnote reference"/>
    <w:rsid w:val="00DD6A4D"/>
    <w:rPr>
      <w:vertAlign w:val="superscript"/>
    </w:rPr>
  </w:style>
  <w:style w:type="character" w:customStyle="1" w:styleId="ae">
    <w:name w:val="Символы концевой сноски"/>
    <w:rsid w:val="00DD6A4D"/>
  </w:style>
  <w:style w:type="paragraph" w:styleId="af">
    <w:name w:val="Title"/>
    <w:basedOn w:val="a"/>
    <w:next w:val="af0"/>
    <w:link w:val="af1"/>
    <w:rsid w:val="00DD6A4D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1">
    <w:name w:val="Заголовок Знак"/>
    <w:basedOn w:val="a0"/>
    <w:link w:val="af"/>
    <w:rsid w:val="00DD6A4D"/>
    <w:rPr>
      <w:rFonts w:ascii="Arial" w:eastAsia="Microsoft YaHei" w:hAnsi="Arial" w:cs="Mangal"/>
      <w:sz w:val="28"/>
      <w:szCs w:val="28"/>
      <w:lang w:eastAsia="ar-SA"/>
    </w:rPr>
  </w:style>
  <w:style w:type="paragraph" w:styleId="af0">
    <w:name w:val="Body Text"/>
    <w:basedOn w:val="a"/>
    <w:link w:val="af2"/>
    <w:rsid w:val="00DD6A4D"/>
    <w:pPr>
      <w:spacing w:after="0" w:line="240" w:lineRule="auto"/>
      <w:jc w:val="both"/>
    </w:pPr>
    <w:rPr>
      <w:rFonts w:ascii="Arial" w:eastAsia="Times New Roman" w:hAnsi="Arial" w:cs="Arial"/>
      <w:sz w:val="26"/>
      <w:szCs w:val="20"/>
      <w:lang w:eastAsia="ar-SA"/>
    </w:rPr>
  </w:style>
  <w:style w:type="character" w:customStyle="1" w:styleId="af2">
    <w:name w:val="Основной текст Знак"/>
    <w:basedOn w:val="a0"/>
    <w:link w:val="af0"/>
    <w:rsid w:val="00DD6A4D"/>
    <w:rPr>
      <w:rFonts w:ascii="Arial" w:eastAsia="Times New Roman" w:hAnsi="Arial" w:cs="Arial"/>
      <w:sz w:val="26"/>
      <w:szCs w:val="20"/>
      <w:lang w:eastAsia="ar-SA"/>
    </w:rPr>
  </w:style>
  <w:style w:type="paragraph" w:styleId="af3">
    <w:name w:val="List"/>
    <w:basedOn w:val="af0"/>
    <w:rsid w:val="00DD6A4D"/>
    <w:rPr>
      <w:rFonts w:cs="Mangal"/>
    </w:rPr>
  </w:style>
  <w:style w:type="paragraph" w:customStyle="1" w:styleId="12">
    <w:name w:val="Название1"/>
    <w:basedOn w:val="a"/>
    <w:rsid w:val="00DD6A4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DD6A4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styleId="af4">
    <w:name w:val="Subtitle"/>
    <w:basedOn w:val="af"/>
    <w:next w:val="af0"/>
    <w:link w:val="af5"/>
    <w:qFormat/>
    <w:rsid w:val="00DD6A4D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4"/>
    <w:rsid w:val="00DD6A4D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DD6A4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f6">
    <w:name w:val="Body Text Indent"/>
    <w:basedOn w:val="a"/>
    <w:link w:val="af7"/>
    <w:rsid w:val="00DD6A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DD6A4D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DD6A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DD6A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header"/>
    <w:basedOn w:val="a"/>
    <w:link w:val="af9"/>
    <w:uiPriority w:val="99"/>
    <w:rsid w:val="00DD6A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Верхний колонтитул Знак"/>
    <w:basedOn w:val="a0"/>
    <w:link w:val="af8"/>
    <w:uiPriority w:val="99"/>
    <w:rsid w:val="00DD6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footnote text"/>
    <w:aliases w:val="Знак"/>
    <w:basedOn w:val="a"/>
    <w:link w:val="afb"/>
    <w:rsid w:val="00DD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Текст сноски Знак"/>
    <w:aliases w:val="Знак Знак"/>
    <w:basedOn w:val="a0"/>
    <w:link w:val="afa"/>
    <w:rsid w:val="00DD6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DD6A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4">
    <w:name w:val="Знак1"/>
    <w:basedOn w:val="a"/>
    <w:rsid w:val="00DD6A4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Web">
    <w:name w:val="Обычный (Web)"/>
    <w:basedOn w:val="a"/>
    <w:rsid w:val="00DD6A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6A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reformatted">
    <w:name w:val="Preformatted"/>
    <w:basedOn w:val="a"/>
    <w:rsid w:val="00DD6A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D6A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rsid w:val="00DD6A4D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d">
    <w:name w:val="Прижатый влево"/>
    <w:basedOn w:val="a"/>
    <w:next w:val="a"/>
    <w:rsid w:val="00DD6A4D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DD6A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HTML">
    <w:name w:val="HTML Preformatted"/>
    <w:basedOn w:val="a"/>
    <w:link w:val="HTML0"/>
    <w:rsid w:val="00DD6A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D6A4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e">
    <w:name w:val="Содержимое таблицы"/>
    <w:basedOn w:val="a"/>
    <w:rsid w:val="00DD6A4D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DD6A4D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DD6A4D"/>
  </w:style>
  <w:style w:type="paragraph" w:styleId="aff1">
    <w:name w:val="footer"/>
    <w:basedOn w:val="a"/>
    <w:link w:val="aff2"/>
    <w:uiPriority w:val="99"/>
    <w:rsid w:val="00DD6A4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2">
    <w:name w:val="Нижний колонтитул Знак"/>
    <w:basedOn w:val="a0"/>
    <w:link w:val="aff1"/>
    <w:uiPriority w:val="99"/>
    <w:rsid w:val="00DD6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DD6A4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3">
    <w:name w:val="List Paragraph"/>
    <w:basedOn w:val="a"/>
    <w:uiPriority w:val="34"/>
    <w:qFormat/>
    <w:rsid w:val="00DD6A4D"/>
    <w:pPr>
      <w:suppressAutoHyphens/>
      <w:spacing w:after="200" w:line="276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character" w:customStyle="1" w:styleId="blk">
    <w:name w:val="blk"/>
    <w:rsid w:val="00DD6A4D"/>
  </w:style>
  <w:style w:type="character" w:customStyle="1" w:styleId="WW8Num6z0">
    <w:name w:val="WW8Num6z0"/>
    <w:rsid w:val="00DD6A4D"/>
    <w:rPr>
      <w:rFonts w:ascii="Times New Roman CYR" w:hAnsi="Times New Roman CYR" w:cs="Times New Roman CYR"/>
    </w:rPr>
  </w:style>
  <w:style w:type="character" w:customStyle="1" w:styleId="WW8Num7z0">
    <w:name w:val="WW8Num7z0"/>
    <w:rsid w:val="00DD6A4D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DD6A4D"/>
  </w:style>
  <w:style w:type="character" w:customStyle="1" w:styleId="WW8Num2z0">
    <w:name w:val="WW8Num2z0"/>
    <w:rsid w:val="00DD6A4D"/>
    <w:rPr>
      <w:rFonts w:ascii="Times New Roman CYR" w:hAnsi="Times New Roman CYR" w:cs="Times New Roman CYR"/>
    </w:rPr>
  </w:style>
  <w:style w:type="character" w:customStyle="1" w:styleId="WW8Num11z0">
    <w:name w:val="WW8Num11z0"/>
    <w:rsid w:val="00DD6A4D"/>
    <w:rPr>
      <w:rFonts w:ascii="Times New Roman CYR" w:hAnsi="Times New Roman CYR" w:cs="Times New Roman CYR"/>
    </w:rPr>
  </w:style>
  <w:style w:type="character" w:customStyle="1" w:styleId="WW8Num12z0">
    <w:name w:val="WW8Num12z0"/>
    <w:rsid w:val="00DD6A4D"/>
    <w:rPr>
      <w:rFonts w:ascii="Times New Roman CYR" w:hAnsi="Times New Roman CYR" w:cs="Times New Roman CYR"/>
    </w:rPr>
  </w:style>
  <w:style w:type="character" w:customStyle="1" w:styleId="32">
    <w:name w:val="Основной шрифт абзаца3"/>
    <w:rsid w:val="00DD6A4D"/>
  </w:style>
  <w:style w:type="character" w:styleId="aff4">
    <w:name w:val="FollowedHyperlink"/>
    <w:rsid w:val="00DD6A4D"/>
    <w:rPr>
      <w:color w:val="800080"/>
      <w:u w:val="single"/>
    </w:rPr>
  </w:style>
  <w:style w:type="character" w:customStyle="1" w:styleId="23">
    <w:name w:val="Основной текст 2 Знак"/>
    <w:rsid w:val="00DD6A4D"/>
    <w:rPr>
      <w:color w:val="0000FF"/>
      <w:lang w:val="ru-RU" w:eastAsia="ar-SA" w:bidi="ar-SA"/>
    </w:rPr>
  </w:style>
  <w:style w:type="character" w:customStyle="1" w:styleId="WW8Num4z0">
    <w:name w:val="WW8Num4z0"/>
    <w:rsid w:val="00DD6A4D"/>
    <w:rPr>
      <w:rFonts w:ascii="Times New Roman CYR" w:hAnsi="Times New Roman CYR" w:cs="Times New Roman CYR"/>
    </w:rPr>
  </w:style>
  <w:style w:type="character" w:customStyle="1" w:styleId="WW8Num5z0">
    <w:name w:val="WW8Num5z0"/>
    <w:rsid w:val="00DD6A4D"/>
    <w:rPr>
      <w:rFonts w:ascii="Times New Roman CYR" w:hAnsi="Times New Roman CYR" w:cs="Times New Roman CYR"/>
    </w:rPr>
  </w:style>
  <w:style w:type="character" w:customStyle="1" w:styleId="WW8Num13z0">
    <w:name w:val="WW8Num13z0"/>
    <w:rsid w:val="00DD6A4D"/>
    <w:rPr>
      <w:rFonts w:ascii="Times New Roman CYR" w:hAnsi="Times New Roman CYR" w:cs="Times New Roman CYR"/>
    </w:rPr>
  </w:style>
  <w:style w:type="character" w:customStyle="1" w:styleId="WW8Num13z1">
    <w:name w:val="WW8Num13z1"/>
    <w:rsid w:val="00DD6A4D"/>
    <w:rPr>
      <w:rFonts w:ascii="Courier New" w:hAnsi="Courier New" w:cs="Courier New"/>
    </w:rPr>
  </w:style>
  <w:style w:type="character" w:customStyle="1" w:styleId="WW8Num13z2">
    <w:name w:val="WW8Num13z2"/>
    <w:rsid w:val="00DD6A4D"/>
    <w:rPr>
      <w:rFonts w:ascii="Wingdings" w:hAnsi="Wingdings"/>
    </w:rPr>
  </w:style>
  <w:style w:type="character" w:customStyle="1" w:styleId="WW8Num20z0">
    <w:name w:val="WW8Num20z0"/>
    <w:rsid w:val="00DD6A4D"/>
    <w:rPr>
      <w:rFonts w:ascii="Symbol" w:hAnsi="Symbol"/>
    </w:rPr>
  </w:style>
  <w:style w:type="character" w:customStyle="1" w:styleId="WW8Num20z1">
    <w:name w:val="WW8Num20z1"/>
    <w:rsid w:val="00DD6A4D"/>
    <w:rPr>
      <w:rFonts w:ascii="Courier New" w:hAnsi="Courier New" w:cs="Courier New"/>
    </w:rPr>
  </w:style>
  <w:style w:type="character" w:customStyle="1" w:styleId="WW8Num20z2">
    <w:name w:val="WW8Num20z2"/>
    <w:rsid w:val="00DD6A4D"/>
    <w:rPr>
      <w:rFonts w:ascii="Wingdings" w:hAnsi="Wingdings"/>
    </w:rPr>
  </w:style>
  <w:style w:type="character" w:customStyle="1" w:styleId="WW8Num22z0">
    <w:name w:val="WW8Num22z0"/>
    <w:rsid w:val="00DD6A4D"/>
    <w:rPr>
      <w:rFonts w:ascii="Symbol" w:hAnsi="Symbol"/>
    </w:rPr>
  </w:style>
  <w:style w:type="character" w:customStyle="1" w:styleId="WW8Num22z1">
    <w:name w:val="WW8Num22z1"/>
    <w:rsid w:val="00DD6A4D"/>
    <w:rPr>
      <w:rFonts w:ascii="Courier New" w:hAnsi="Courier New" w:cs="Courier New"/>
    </w:rPr>
  </w:style>
  <w:style w:type="character" w:customStyle="1" w:styleId="WW8Num22z2">
    <w:name w:val="WW8Num22z2"/>
    <w:rsid w:val="00DD6A4D"/>
    <w:rPr>
      <w:rFonts w:ascii="Wingdings" w:hAnsi="Wingdings"/>
    </w:rPr>
  </w:style>
  <w:style w:type="character" w:customStyle="1" w:styleId="24">
    <w:name w:val="Основной шрифт абзаца2"/>
    <w:rsid w:val="00DD6A4D"/>
  </w:style>
  <w:style w:type="character" w:customStyle="1" w:styleId="WW-Absatz-Standardschriftart">
    <w:name w:val="WW-Absatz-Standardschriftart"/>
    <w:rsid w:val="00DD6A4D"/>
  </w:style>
  <w:style w:type="character" w:customStyle="1" w:styleId="WW-Absatz-Standardschriftart1">
    <w:name w:val="WW-Absatz-Standardschriftart1"/>
    <w:rsid w:val="00DD6A4D"/>
  </w:style>
  <w:style w:type="character" w:customStyle="1" w:styleId="WW-Absatz-Standardschriftart11">
    <w:name w:val="WW-Absatz-Standardschriftart11"/>
    <w:rsid w:val="00DD6A4D"/>
  </w:style>
  <w:style w:type="character" w:customStyle="1" w:styleId="WW8Num8z0">
    <w:name w:val="WW8Num8z0"/>
    <w:rsid w:val="00DD6A4D"/>
    <w:rPr>
      <w:rFonts w:ascii="Times New Roman CYR" w:hAnsi="Times New Roman CYR" w:cs="Times New Roman CYR"/>
    </w:rPr>
  </w:style>
  <w:style w:type="character" w:customStyle="1" w:styleId="WW8Num9z0">
    <w:name w:val="WW8Num9z0"/>
    <w:rsid w:val="00DD6A4D"/>
    <w:rPr>
      <w:rFonts w:ascii="Times New Roman CYR" w:hAnsi="Times New Roman CYR" w:cs="Times New Roman CYR"/>
    </w:rPr>
  </w:style>
  <w:style w:type="character" w:customStyle="1" w:styleId="WW8Num14z0">
    <w:name w:val="WW8Num14z0"/>
    <w:rsid w:val="00DD6A4D"/>
    <w:rPr>
      <w:rFonts w:ascii="Times New Roman CYR" w:hAnsi="Times New Roman CYR" w:cs="Times New Roman CYR"/>
    </w:rPr>
  </w:style>
  <w:style w:type="character" w:customStyle="1" w:styleId="WW8Num15z0">
    <w:name w:val="WW8Num15z0"/>
    <w:rsid w:val="00DD6A4D"/>
    <w:rPr>
      <w:rFonts w:ascii="Times New Roman CYR" w:hAnsi="Times New Roman CYR" w:cs="Times New Roman CYR"/>
    </w:rPr>
  </w:style>
  <w:style w:type="character" w:customStyle="1" w:styleId="WW8Num16z0">
    <w:name w:val="WW8Num16z0"/>
    <w:rsid w:val="00DD6A4D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DD6A4D"/>
  </w:style>
  <w:style w:type="character" w:customStyle="1" w:styleId="WW8Num10z0">
    <w:name w:val="WW8Num10z0"/>
    <w:rsid w:val="00DD6A4D"/>
    <w:rPr>
      <w:rFonts w:ascii="Times New Roman CYR" w:hAnsi="Times New Roman CYR" w:cs="Times New Roman CYR"/>
    </w:rPr>
  </w:style>
  <w:style w:type="character" w:customStyle="1" w:styleId="aff5">
    <w:name w:val="Символ нумерации"/>
    <w:rsid w:val="00DD6A4D"/>
  </w:style>
  <w:style w:type="paragraph" w:customStyle="1" w:styleId="33">
    <w:name w:val="Название3"/>
    <w:basedOn w:val="a"/>
    <w:rsid w:val="00DD6A4D"/>
    <w:pPr>
      <w:suppressLineNumbers/>
      <w:suppressAutoHyphens/>
      <w:spacing w:before="120" w:after="120" w:line="240" w:lineRule="auto"/>
      <w:ind w:firstLine="284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rsid w:val="00DD6A4D"/>
    <w:pPr>
      <w:suppressLineNumbers/>
      <w:suppressAutoHyphens/>
      <w:spacing w:after="0" w:line="240" w:lineRule="auto"/>
      <w:ind w:firstLine="284"/>
    </w:pPr>
    <w:rPr>
      <w:rFonts w:ascii="Arial" w:eastAsia="Times New Roman" w:hAnsi="Arial" w:cs="Mangal"/>
      <w:lang w:eastAsia="ar-SA"/>
    </w:rPr>
  </w:style>
  <w:style w:type="paragraph" w:customStyle="1" w:styleId="71">
    <w:name w:val="Стиль7"/>
    <w:basedOn w:val="a"/>
    <w:rsid w:val="00DD6A4D"/>
    <w:pPr>
      <w:shd w:val="clear" w:color="auto" w:fill="FFFFFF"/>
      <w:suppressAutoHyphens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ire">
    <w:name w:val="Tire"/>
    <w:basedOn w:val="af6"/>
    <w:rsid w:val="00DD6A4D"/>
    <w:pPr>
      <w:tabs>
        <w:tab w:val="left" w:pos="284"/>
      </w:tabs>
      <w:suppressAutoHyphens/>
      <w:ind w:left="284" w:hanging="284"/>
    </w:pPr>
    <w:rPr>
      <w:b w:val="0"/>
      <w:i w:val="0"/>
      <w:sz w:val="22"/>
      <w:szCs w:val="22"/>
    </w:rPr>
  </w:style>
  <w:style w:type="paragraph" w:customStyle="1" w:styleId="TirebezTire">
    <w:name w:val="Tire bez Tire"/>
    <w:basedOn w:val="Tire"/>
    <w:rsid w:val="00DD6A4D"/>
    <w:pPr>
      <w:ind w:firstLine="0"/>
    </w:pPr>
  </w:style>
  <w:style w:type="paragraph" w:customStyle="1" w:styleId="TirebezTire2">
    <w:name w:val="Tire bez Tire 2"/>
    <w:basedOn w:val="TirebezTire"/>
    <w:rsid w:val="00DD6A4D"/>
    <w:pPr>
      <w:ind w:left="454"/>
    </w:pPr>
  </w:style>
  <w:style w:type="paragraph" w:customStyle="1" w:styleId="TiresGalochkoi">
    <w:name w:val="Tire s Galochkoi"/>
    <w:basedOn w:val="Tire"/>
    <w:rsid w:val="00DD6A4D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DD6A4D"/>
    <w:pPr>
      <w:tabs>
        <w:tab w:val="clear" w:pos="454"/>
        <w:tab w:val="left" w:pos="567"/>
      </w:tabs>
      <w:ind w:left="567" w:hanging="567"/>
    </w:pPr>
  </w:style>
  <w:style w:type="paragraph" w:styleId="aff6">
    <w:name w:val="Normal (Web)"/>
    <w:basedOn w:val="a"/>
    <w:uiPriority w:val="99"/>
    <w:rsid w:val="00DD6A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 оглавления1"/>
    <w:basedOn w:val="1"/>
    <w:next w:val="a"/>
    <w:rsid w:val="00DD6A4D"/>
    <w:pPr>
      <w:keepLines/>
      <w:numPr>
        <w:numId w:val="0"/>
      </w:numPr>
      <w:suppressAutoHyphens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6">
    <w:name w:val="toc 1"/>
    <w:basedOn w:val="a"/>
    <w:next w:val="a"/>
    <w:rsid w:val="00DD6A4D"/>
    <w:pPr>
      <w:tabs>
        <w:tab w:val="right" w:leader="dot" w:pos="967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ConsPlusTitle">
    <w:name w:val="ConsPlusTitle"/>
    <w:rsid w:val="00DD6A4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25">
    <w:name w:val="Название2"/>
    <w:basedOn w:val="a"/>
    <w:rsid w:val="00DD6A4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DD6A4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DD6A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DD6A4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7">
    <w:name w:val="Вопрос"/>
    <w:basedOn w:val="a"/>
    <w:rsid w:val="00DD6A4D"/>
    <w:pPr>
      <w:suppressAutoHyphens/>
      <w:autoSpaceDE w:val="0"/>
      <w:autoSpaceDN w:val="0"/>
      <w:adjustRightInd w:val="0"/>
      <w:spacing w:before="80" w:after="0" w:line="240" w:lineRule="auto"/>
      <w:ind w:firstLine="284"/>
      <w:jc w:val="both"/>
    </w:pPr>
    <w:rPr>
      <w:rFonts w:ascii="Times New Roman" w:eastAsia="Times New Roman" w:hAnsi="Times New Roman" w:cs="Times New Roman"/>
      <w:b/>
      <w:bCs/>
      <w:sz w:val="16"/>
      <w:szCs w:val="20"/>
      <w:lang w:eastAsia="ar-SA"/>
    </w:rPr>
  </w:style>
  <w:style w:type="paragraph" w:customStyle="1" w:styleId="Half">
    <w:name w:val="Half"/>
    <w:basedOn w:val="a"/>
    <w:link w:val="Half0"/>
    <w:rsid w:val="00DD6A4D"/>
    <w:pPr>
      <w:suppressAutoHyphens/>
      <w:spacing w:after="0" w:line="120" w:lineRule="auto"/>
      <w:jc w:val="center"/>
    </w:pPr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DD6A4D"/>
    <w:pPr>
      <w:tabs>
        <w:tab w:val="left" w:pos="0"/>
      </w:tabs>
      <w:autoSpaceDE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ase0">
    <w:name w:val="Base Знак"/>
    <w:link w:val="Base"/>
    <w:rsid w:val="00DD6A4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Half0">
    <w:name w:val="Half Знак"/>
    <w:link w:val="Half"/>
    <w:rsid w:val="00DD6A4D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character" w:customStyle="1" w:styleId="HTML1">
    <w:name w:val="Стандартный HTML Знак1"/>
    <w:locked/>
    <w:rsid w:val="00DD6A4D"/>
    <w:rPr>
      <w:rFonts w:ascii="Courier New" w:hAnsi="Courier New" w:cs="Courier New"/>
      <w:lang w:val="ru-RU" w:eastAsia="ar-SA" w:bidi="ar-SA"/>
    </w:rPr>
  </w:style>
  <w:style w:type="paragraph" w:customStyle="1" w:styleId="ConsPlusCell">
    <w:name w:val="ConsPlusCell"/>
    <w:rsid w:val="00DD6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DD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Indent 2"/>
    <w:basedOn w:val="a"/>
    <w:link w:val="28"/>
    <w:rsid w:val="00DD6A4D"/>
    <w:pPr>
      <w:suppressAutoHyphens/>
      <w:spacing w:after="120" w:line="480" w:lineRule="auto"/>
      <w:ind w:left="283" w:firstLine="284"/>
    </w:pPr>
    <w:rPr>
      <w:rFonts w:ascii="Times New Roman" w:eastAsia="Times New Roman" w:hAnsi="Times New Roman" w:cs="Times New Roman"/>
      <w:lang w:eastAsia="ar-SA"/>
    </w:rPr>
  </w:style>
  <w:style w:type="character" w:customStyle="1" w:styleId="28">
    <w:name w:val="Основной текст с отступом 2 Знак"/>
    <w:basedOn w:val="a0"/>
    <w:link w:val="27"/>
    <w:rsid w:val="00DD6A4D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DD6A4D"/>
    <w:pPr>
      <w:suppressAutoHyphens/>
      <w:spacing w:before="60" w:after="80" w:line="240" w:lineRule="auto"/>
      <w:ind w:left="60" w:right="80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17">
    <w:name w:val="Стиль1"/>
    <w:basedOn w:val="a"/>
    <w:rsid w:val="00DD6A4D"/>
    <w:pPr>
      <w:widowControl w:val="0"/>
      <w:tabs>
        <w:tab w:val="left" w:pos="567"/>
      </w:tabs>
      <w:suppressAutoHyphens/>
      <w:autoSpaceDE w:val="0"/>
      <w:spacing w:after="0" w:line="221" w:lineRule="exact"/>
      <w:ind w:left="567" w:right="-57"/>
      <w:jc w:val="both"/>
    </w:pPr>
    <w:rPr>
      <w:rFonts w:ascii="Times New Roman CYR" w:eastAsia="Times New Roman" w:hAnsi="Times New Roman CYR" w:cs="Times New Roman CYR"/>
      <w:b/>
      <w:sz w:val="16"/>
      <w:szCs w:val="16"/>
      <w:lang w:eastAsia="ar-SA"/>
    </w:rPr>
  </w:style>
  <w:style w:type="paragraph" w:customStyle="1" w:styleId="s1">
    <w:name w:val="s_1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DD6A4D"/>
  </w:style>
  <w:style w:type="character" w:customStyle="1" w:styleId="FontStyle123">
    <w:name w:val="Font Style123"/>
    <w:rsid w:val="00DD6A4D"/>
    <w:rPr>
      <w:rFonts w:ascii="Times New Roman" w:hAnsi="Times New Roman" w:cs="Times New Roman" w:hint="default"/>
      <w:sz w:val="26"/>
      <w:szCs w:val="26"/>
    </w:rPr>
  </w:style>
  <w:style w:type="character" w:customStyle="1" w:styleId="wmi-callto">
    <w:name w:val="wmi-callto"/>
    <w:rsid w:val="00DD6A4D"/>
  </w:style>
  <w:style w:type="paragraph" w:customStyle="1" w:styleId="consplusnormal0">
    <w:name w:val="consplusnormal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"/>
    <w:basedOn w:val="a"/>
    <w:rsid w:val="00DD6A4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No Spacing"/>
    <w:uiPriority w:val="1"/>
    <w:qFormat/>
    <w:rsid w:val="00DD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endnote text"/>
    <w:basedOn w:val="a"/>
    <w:link w:val="affa"/>
    <w:rsid w:val="00DD6A4D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a">
    <w:name w:val="Текст концевой сноски Знак"/>
    <w:basedOn w:val="a0"/>
    <w:link w:val="aff9"/>
    <w:rsid w:val="00DD6A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b">
    <w:name w:val="annotation reference"/>
    <w:rsid w:val="00DD6A4D"/>
    <w:rPr>
      <w:sz w:val="16"/>
      <w:szCs w:val="16"/>
    </w:rPr>
  </w:style>
  <w:style w:type="paragraph" w:styleId="affc">
    <w:name w:val="annotation text"/>
    <w:basedOn w:val="a"/>
    <w:link w:val="affd"/>
    <w:rsid w:val="00DD6A4D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d">
    <w:name w:val="Текст примечания Знак"/>
    <w:basedOn w:val="a0"/>
    <w:link w:val="affc"/>
    <w:rsid w:val="00DD6A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e">
    <w:name w:val="annotation subject"/>
    <w:basedOn w:val="affc"/>
    <w:next w:val="affc"/>
    <w:link w:val="afff"/>
    <w:rsid w:val="00DD6A4D"/>
    <w:rPr>
      <w:b/>
      <w:bCs/>
    </w:rPr>
  </w:style>
  <w:style w:type="character" w:customStyle="1" w:styleId="afff">
    <w:name w:val="Тема примечания Знак"/>
    <w:basedOn w:val="affd"/>
    <w:link w:val="affe"/>
    <w:rsid w:val="00DD6A4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8513566194da8905consplusnormal">
    <w:name w:val="8513566194da8905consplusnormal"/>
    <w:basedOn w:val="a"/>
    <w:rsid w:val="00D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C37A-92F1-4761-9DDA-B7D8A76C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10255</Words>
  <Characters>58458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cp:lastPrinted>2022-09-16T11:41:00Z</cp:lastPrinted>
  <dcterms:created xsi:type="dcterms:W3CDTF">2024-10-16T06:49:00Z</dcterms:created>
  <dcterms:modified xsi:type="dcterms:W3CDTF">2024-10-16T06:49:00Z</dcterms:modified>
</cp:coreProperties>
</file>